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37" w:rsidRPr="00864537" w:rsidRDefault="00864537" w:rsidP="00864537">
      <w:pPr>
        <w:pBdr>
          <w:top w:val="nil"/>
          <w:left w:val="nil"/>
          <w:bottom w:val="nil"/>
          <w:right w:val="nil"/>
          <w:between w:val="nil"/>
        </w:pBdr>
        <w:rPr>
          <w:rFonts w:ascii="Palatino Linotype" w:eastAsia="Palatino Linotype" w:hAnsi="Palatino Linotype" w:cs="Palatino Linotype"/>
          <w:b/>
          <w:color w:val="000000"/>
          <w:sz w:val="28"/>
          <w:szCs w:val="28"/>
        </w:rPr>
      </w:pPr>
      <w:r w:rsidRPr="00864537">
        <w:rPr>
          <w:rFonts w:ascii="Palatino Linotype" w:eastAsia="Palatino Linotype" w:hAnsi="Palatino Linotype" w:cs="Palatino Linotype"/>
          <w:b/>
          <w:color w:val="000000"/>
          <w:sz w:val="28"/>
          <w:szCs w:val="28"/>
        </w:rPr>
        <w:t>ANALISIS BERPIKIR KRITIS MAHASISWA DALAM MEMECAHKAN MASALAH DITINJAU DARI GAYA KOGNITIF</w:t>
      </w:r>
    </w:p>
    <w:p w:rsidR="00864537" w:rsidRDefault="00864537">
      <w:pPr>
        <w:pBdr>
          <w:top w:val="nil"/>
          <w:left w:val="nil"/>
          <w:bottom w:val="nil"/>
          <w:right w:val="nil"/>
          <w:between w:val="nil"/>
        </w:pBdr>
        <w:rPr>
          <w:rFonts w:ascii="Palatino Linotype" w:eastAsia="Palatino Linotype" w:hAnsi="Palatino Linotype" w:cs="Palatino Linotype"/>
          <w:b/>
          <w:color w:val="000000"/>
          <w:sz w:val="36"/>
          <w:szCs w:val="36"/>
        </w:rPr>
      </w:pPr>
    </w:p>
    <w:p w:rsidR="00C01F88" w:rsidRDefault="00C01F88">
      <w:pPr>
        <w:pBdr>
          <w:top w:val="nil"/>
          <w:left w:val="nil"/>
          <w:bottom w:val="nil"/>
          <w:right w:val="nil"/>
          <w:between w:val="nil"/>
        </w:pBdr>
        <w:spacing w:before="120" w:after="120"/>
        <w:rPr>
          <w:rFonts w:ascii="Palatino Linotype" w:eastAsia="Palatino Linotype" w:hAnsi="Palatino Linotype" w:cs="Palatino Linotype"/>
          <w:b/>
          <w:color w:val="000000"/>
          <w:sz w:val="22"/>
          <w:szCs w:val="22"/>
        </w:rPr>
      </w:pPr>
    </w:p>
    <w:p w:rsidR="00C01F88" w:rsidRDefault="00864537">
      <w:pPr>
        <w:pBdr>
          <w:top w:val="nil"/>
          <w:left w:val="nil"/>
          <w:bottom w:val="nil"/>
          <w:right w:val="nil"/>
          <w:between w:val="nil"/>
        </w:pBdr>
        <w:spacing w:before="120" w:after="120"/>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lang w:val="en-US"/>
        </w:rPr>
        <w:t>Khafidhoh Nurul Aini</w:t>
      </w:r>
      <w:r>
        <w:rPr>
          <w:rFonts w:ascii="Palatino Linotype" w:eastAsia="Palatino Linotype" w:hAnsi="Palatino Linotype" w:cs="Palatino Linotype"/>
          <w:b/>
          <w:color w:val="000000"/>
          <w:sz w:val="24"/>
          <w:szCs w:val="24"/>
          <w:vertAlign w:val="superscript"/>
        </w:rPr>
        <w:t>1)</w:t>
      </w:r>
      <w:r>
        <w:rPr>
          <w:rFonts w:ascii="Palatino Linotype" w:eastAsia="Palatino Linotype" w:hAnsi="Palatino Linotype" w:cs="Palatino Linotype"/>
          <w:b/>
          <w:color w:val="000000"/>
          <w:sz w:val="24"/>
          <w:szCs w:val="24"/>
        </w:rPr>
        <w:t xml:space="preserve">, </w:t>
      </w:r>
      <w:r>
        <w:rPr>
          <w:rFonts w:ascii="Palatino Linotype" w:eastAsia="Palatino Linotype" w:hAnsi="Palatino Linotype" w:cs="Palatino Linotype"/>
          <w:b/>
          <w:color w:val="000000"/>
          <w:sz w:val="24"/>
          <w:szCs w:val="24"/>
          <w:lang w:val="en-US"/>
        </w:rPr>
        <w:t>Halimur Rosyid</w:t>
      </w:r>
      <w:r>
        <w:rPr>
          <w:rFonts w:ascii="Palatino Linotype" w:eastAsia="Palatino Linotype" w:hAnsi="Palatino Linotype" w:cs="Palatino Linotype"/>
          <w:b/>
          <w:color w:val="000000"/>
          <w:sz w:val="24"/>
          <w:szCs w:val="24"/>
          <w:vertAlign w:val="superscript"/>
        </w:rPr>
        <w:t>2)</w:t>
      </w:r>
    </w:p>
    <w:p w:rsidR="00C01F88" w:rsidRDefault="00864537">
      <w:pPr>
        <w:pBdr>
          <w:top w:val="nil"/>
          <w:left w:val="nil"/>
          <w:bottom w:val="nil"/>
          <w:right w:val="nil"/>
          <w:between w:val="nil"/>
        </w:pBdr>
        <w:spacing w:after="60"/>
        <w:rPr>
          <w:rFonts w:ascii="Palatino Linotype" w:eastAsia="Palatino Linotype" w:hAnsi="Palatino Linotype" w:cs="Palatino Linotype"/>
          <w:i/>
          <w:color w:val="000000"/>
          <w:sz w:val="22"/>
          <w:szCs w:val="22"/>
          <w:lang w:val="en-US"/>
        </w:rPr>
      </w:pPr>
      <w:r>
        <w:rPr>
          <w:rFonts w:ascii="Palatino Linotype" w:eastAsia="Palatino Linotype" w:hAnsi="Palatino Linotype" w:cs="Palatino Linotype"/>
          <w:i/>
          <w:color w:val="000000"/>
          <w:sz w:val="22"/>
          <w:szCs w:val="22"/>
          <w:vertAlign w:val="superscript"/>
        </w:rPr>
        <w:t>1)</w:t>
      </w:r>
      <w:r>
        <w:rPr>
          <w:rFonts w:ascii="Palatino Linotype" w:eastAsia="Palatino Linotype" w:hAnsi="Palatino Linotype" w:cs="Palatino Linotype"/>
          <w:i/>
          <w:color w:val="000000"/>
          <w:sz w:val="22"/>
          <w:szCs w:val="22"/>
          <w:lang w:val="en-US"/>
        </w:rPr>
        <w:t>Universitas Islam Darul ‘ulum</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lang w:val="en-US"/>
        </w:rPr>
        <w:t>Jln. Airlangga No. 3</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lang w:val="en-US"/>
        </w:rPr>
        <w:t>Lamongan</w:t>
      </w:r>
      <w:r>
        <w:rPr>
          <w:rFonts w:ascii="Palatino Linotype" w:eastAsia="Palatino Linotype" w:hAnsi="Palatino Linotype" w:cs="Palatino Linotype"/>
          <w:i/>
          <w:color w:val="000000"/>
          <w:sz w:val="22"/>
          <w:szCs w:val="22"/>
        </w:rPr>
        <w:t xml:space="preserve">; </w:t>
      </w:r>
      <w:hyperlink r:id="rId5" w:history="1">
        <w:r w:rsidRPr="00891EBB">
          <w:rPr>
            <w:rStyle w:val="Hyperlink"/>
            <w:rFonts w:ascii="Palatino Linotype" w:eastAsia="Palatino Linotype" w:hAnsi="Palatino Linotype" w:cs="Palatino Linotype"/>
            <w:i/>
            <w:color w:val="auto"/>
            <w:sz w:val="22"/>
            <w:szCs w:val="22"/>
            <w:u w:val="none"/>
            <w:lang w:val="en-US"/>
          </w:rPr>
          <w:t>khafidhohnurul@unisda.ac.id</w:t>
        </w:r>
      </w:hyperlink>
    </w:p>
    <w:p w:rsidR="00C01F88" w:rsidRDefault="00864537">
      <w:pPr>
        <w:pBdr>
          <w:top w:val="nil"/>
          <w:left w:val="nil"/>
          <w:bottom w:val="nil"/>
          <w:right w:val="nil"/>
          <w:between w:val="nil"/>
        </w:pBdr>
        <w:spacing w:after="60"/>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vertAlign w:val="superscript"/>
        </w:rPr>
        <w:t>2)</w:t>
      </w:r>
      <w:r>
        <w:rPr>
          <w:rFonts w:ascii="Palatino Linotype" w:eastAsia="Palatino Linotype" w:hAnsi="Palatino Linotype" w:cs="Palatino Linotype"/>
          <w:i/>
          <w:color w:val="000000"/>
          <w:sz w:val="22"/>
          <w:szCs w:val="22"/>
          <w:lang w:val="en-US"/>
        </w:rPr>
        <w:t>Universitas Islam Darul ‘ulum</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lang w:val="en-US"/>
        </w:rPr>
        <w:t>Jln. Airlangga No. 3</w:t>
      </w:r>
      <w:r>
        <w:rPr>
          <w:rFonts w:ascii="Palatino Linotype" w:eastAsia="Palatino Linotype" w:hAnsi="Palatino Linotype" w:cs="Palatino Linotype"/>
          <w:i/>
          <w:color w:val="000000"/>
          <w:sz w:val="22"/>
          <w:szCs w:val="22"/>
        </w:rPr>
        <w:t xml:space="preserve">, </w:t>
      </w:r>
      <w:r>
        <w:rPr>
          <w:rFonts w:ascii="Palatino Linotype" w:eastAsia="Palatino Linotype" w:hAnsi="Palatino Linotype" w:cs="Palatino Linotype"/>
          <w:i/>
          <w:color w:val="000000"/>
          <w:sz w:val="22"/>
          <w:szCs w:val="22"/>
          <w:lang w:val="en-US"/>
        </w:rPr>
        <w:t>Lamongan</w:t>
      </w:r>
      <w:r>
        <w:rPr>
          <w:rFonts w:ascii="Palatino Linotype" w:eastAsia="Palatino Linotype" w:hAnsi="Palatino Linotype" w:cs="Palatino Linotype"/>
          <w:i/>
          <w:color w:val="000000"/>
          <w:sz w:val="22"/>
          <w:szCs w:val="22"/>
        </w:rPr>
        <w:t xml:space="preserve">; </w:t>
      </w:r>
    </w:p>
    <w:p w:rsidR="00C01F88" w:rsidRPr="00891EBB" w:rsidRDefault="00891EBB" w:rsidP="00891EBB">
      <w:pPr>
        <w:pBdr>
          <w:top w:val="nil"/>
          <w:left w:val="nil"/>
          <w:bottom w:val="nil"/>
          <w:right w:val="nil"/>
          <w:between w:val="nil"/>
        </w:pBdr>
        <w:spacing w:after="60"/>
        <w:rPr>
          <w:rFonts w:ascii="Palatino Linotype" w:eastAsia="Palatino Linotype" w:hAnsi="Palatino Linotype" w:cs="Palatino Linotype"/>
          <w:i/>
          <w:color w:val="000000"/>
          <w:sz w:val="22"/>
          <w:szCs w:val="22"/>
          <w:lang w:val="en-US"/>
        </w:rPr>
      </w:pPr>
      <w:r w:rsidRPr="00891EBB">
        <w:rPr>
          <w:rFonts w:ascii="Palatino Linotype" w:eastAsia="Palatino Linotype" w:hAnsi="Palatino Linotype" w:cs="Palatino Linotype"/>
          <w:i/>
          <w:color w:val="000000"/>
          <w:sz w:val="22"/>
          <w:szCs w:val="22"/>
          <w:lang w:val="en-US"/>
        </w:rPr>
        <w:t>halimurrosyid@unisda.ac.id</w:t>
      </w:r>
    </w:p>
    <w:p w:rsidR="00C01F88" w:rsidRDefault="00C01F88">
      <w:pPr>
        <w:rPr>
          <w:rFonts w:ascii="Palatino Linotype" w:eastAsia="Palatino Linotype" w:hAnsi="Palatino Linotype" w:cs="Palatino Linotype"/>
        </w:rPr>
      </w:pPr>
    </w:p>
    <w:p w:rsidR="00C01F88" w:rsidRDefault="00864537">
      <w:pPr>
        <w:ind w:left="567" w:right="566"/>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Abstrak</w:t>
      </w:r>
    </w:p>
    <w:p w:rsidR="00C01F88" w:rsidRDefault="00C01F88">
      <w:pPr>
        <w:ind w:left="567" w:right="566"/>
        <w:rPr>
          <w:rFonts w:ascii="Palatino Linotype" w:eastAsia="Palatino Linotype" w:hAnsi="Palatino Linotype" w:cs="Palatino Linotype"/>
          <w:b/>
          <w:sz w:val="24"/>
          <w:szCs w:val="24"/>
        </w:rPr>
      </w:pPr>
    </w:p>
    <w:p w:rsidR="00917721" w:rsidRPr="00C86DAC" w:rsidRDefault="00917721" w:rsidP="00917721">
      <w:pPr>
        <w:ind w:right="566"/>
        <w:jc w:val="both"/>
        <w:rPr>
          <w:rFonts w:ascii="Palatino Linotype" w:eastAsia="Palatino Linotype" w:hAnsi="Palatino Linotype" w:cs="Palatino Linotype"/>
          <w:sz w:val="22"/>
          <w:szCs w:val="22"/>
          <w:lang w:val="en-US"/>
        </w:rPr>
      </w:pPr>
      <w:bookmarkStart w:id="0" w:name="_gjdgxs" w:colFirst="0" w:colLast="0"/>
      <w:bookmarkEnd w:id="0"/>
      <w:r w:rsidRPr="009F3153">
        <w:rPr>
          <w:rFonts w:ascii="Palatino Linotype" w:eastAsia="Palatino Linotype" w:hAnsi="Palatino Linotype" w:cs="Palatino Linotype"/>
          <w:sz w:val="22"/>
          <w:szCs w:val="22"/>
        </w:rPr>
        <w:t xml:space="preserve">Penelitian ini </w:t>
      </w:r>
      <w:r w:rsidRPr="00153DA3">
        <w:rPr>
          <w:rFonts w:ascii="Palatino Linotype" w:eastAsia="Palatino Linotype" w:hAnsi="Palatino Linotype" w:cs="Palatino Linotype"/>
          <w:sz w:val="22"/>
          <w:szCs w:val="22"/>
        </w:rPr>
        <w:t xml:space="preserve">merupakan penelitian kualitatif deskriptif yang </w:t>
      </w:r>
      <w:r w:rsidRPr="009F3153">
        <w:rPr>
          <w:rFonts w:ascii="Palatino Linotype" w:eastAsia="Palatino Linotype" w:hAnsi="Palatino Linotype" w:cs="Palatino Linotype"/>
          <w:sz w:val="22"/>
          <w:szCs w:val="22"/>
        </w:rPr>
        <w:t xml:space="preserve">bertujuan untuk </w:t>
      </w:r>
      <w:r w:rsidRPr="00153DA3">
        <w:rPr>
          <w:rFonts w:ascii="Palatino Linotype" w:eastAsia="Palatino Linotype" w:hAnsi="Palatino Linotype" w:cs="Palatino Linotype"/>
          <w:sz w:val="22"/>
          <w:szCs w:val="22"/>
        </w:rPr>
        <w:t>mendeskripsikan</w:t>
      </w:r>
      <w:r w:rsidRPr="009F3153">
        <w:rPr>
          <w:rFonts w:ascii="Palatino Linotype" w:eastAsia="Palatino Linotype" w:hAnsi="Palatino Linotype" w:cs="Palatino Linotype"/>
          <w:sz w:val="22"/>
          <w:szCs w:val="22"/>
        </w:rPr>
        <w:t xml:space="preserve"> kemampuan berpikir kritis </w:t>
      </w:r>
      <w:r w:rsidRPr="00153DA3">
        <w:rPr>
          <w:rFonts w:ascii="Palatino Linotype" w:eastAsia="Palatino Linotype" w:hAnsi="Palatino Linotype" w:cs="Palatino Linotype"/>
          <w:sz w:val="22"/>
          <w:szCs w:val="22"/>
        </w:rPr>
        <w:t>maha</w:t>
      </w:r>
      <w:r w:rsidRPr="009F3153">
        <w:rPr>
          <w:rFonts w:ascii="Palatino Linotype" w:eastAsia="Palatino Linotype" w:hAnsi="Palatino Linotype" w:cs="Palatino Linotype"/>
          <w:sz w:val="22"/>
          <w:szCs w:val="22"/>
        </w:rPr>
        <w:t xml:space="preserve">siswa dalam memecahkan </w:t>
      </w:r>
      <w:r w:rsidRPr="00153DA3">
        <w:rPr>
          <w:rFonts w:ascii="Palatino Linotype" w:eastAsia="Palatino Linotype" w:hAnsi="Palatino Linotype" w:cs="Palatino Linotype"/>
          <w:sz w:val="22"/>
          <w:szCs w:val="22"/>
        </w:rPr>
        <w:t>masalah</w:t>
      </w:r>
      <w:r w:rsidRPr="009F3153">
        <w:rPr>
          <w:rFonts w:ascii="Palatino Linotype" w:eastAsia="Palatino Linotype" w:hAnsi="Palatino Linotype" w:cs="Palatino Linotype"/>
          <w:sz w:val="22"/>
          <w:szCs w:val="22"/>
        </w:rPr>
        <w:t xml:space="preserve"> berdasarkan </w:t>
      </w:r>
      <w:r w:rsidRPr="00153DA3">
        <w:rPr>
          <w:rFonts w:ascii="Palatino Linotype" w:eastAsia="Palatino Linotype" w:hAnsi="Palatino Linotype" w:cs="Palatino Linotype"/>
          <w:sz w:val="22"/>
          <w:szCs w:val="22"/>
        </w:rPr>
        <w:t>gaya kogitif yang dimiliki</w:t>
      </w:r>
      <w:r w:rsidRPr="009F3153">
        <w:rPr>
          <w:rFonts w:ascii="Palatino Linotype" w:eastAsia="Palatino Linotype" w:hAnsi="Palatino Linotype" w:cs="Palatino Linotype"/>
          <w:sz w:val="22"/>
          <w:szCs w:val="22"/>
        </w:rPr>
        <w:t>.</w:t>
      </w:r>
      <w:r w:rsidRPr="00153DA3">
        <w:rPr>
          <w:rFonts w:ascii="Palatino Linotype" w:eastAsia="Palatino Linotype" w:hAnsi="Palatino Linotype" w:cs="Palatino Linotype"/>
          <w:sz w:val="22"/>
          <w:szCs w:val="22"/>
        </w:rPr>
        <w:t xml:space="preserve"> </w:t>
      </w:r>
      <w:r w:rsidRPr="009F3153">
        <w:rPr>
          <w:rFonts w:ascii="Palatino Linotype" w:eastAsia="Palatino Linotype" w:hAnsi="Palatino Linotype" w:cs="Palatino Linotype"/>
          <w:sz w:val="22"/>
          <w:szCs w:val="22"/>
        </w:rPr>
        <w:t xml:space="preserve">Subjek penelitian ini adalah </w:t>
      </w:r>
      <w:r w:rsidRPr="00C86DAC">
        <w:rPr>
          <w:rFonts w:ascii="Palatino Linotype" w:eastAsia="Palatino Linotype" w:hAnsi="Palatino Linotype" w:cs="Palatino Linotype"/>
          <w:sz w:val="22"/>
          <w:szCs w:val="22"/>
        </w:rPr>
        <w:t>maha</w:t>
      </w:r>
      <w:r w:rsidRPr="009F3153">
        <w:rPr>
          <w:rFonts w:ascii="Palatino Linotype" w:eastAsia="Palatino Linotype" w:hAnsi="Palatino Linotype" w:cs="Palatino Linotype"/>
          <w:sz w:val="22"/>
          <w:szCs w:val="22"/>
        </w:rPr>
        <w:t xml:space="preserve">siswa </w:t>
      </w:r>
      <w:r w:rsidRPr="00C86DAC">
        <w:rPr>
          <w:rFonts w:ascii="Palatino Linotype" w:eastAsia="Palatino Linotype" w:hAnsi="Palatino Linotype" w:cs="Palatino Linotype"/>
          <w:sz w:val="22"/>
          <w:szCs w:val="22"/>
        </w:rPr>
        <w:t xml:space="preserve">prodi pendidikan matematika </w:t>
      </w:r>
      <w:r>
        <w:rPr>
          <w:rFonts w:ascii="Palatino Linotype" w:eastAsia="Palatino Linotype" w:hAnsi="Palatino Linotype" w:cs="Palatino Linotype"/>
          <w:sz w:val="22"/>
          <w:szCs w:val="22"/>
          <w:lang w:val="en-US"/>
        </w:rPr>
        <w:t xml:space="preserve">UNISDA Lamongan </w:t>
      </w:r>
      <w:r w:rsidRPr="00C86DAC">
        <w:rPr>
          <w:rFonts w:ascii="Palatino Linotype" w:eastAsia="Palatino Linotype" w:hAnsi="Palatino Linotype" w:cs="Palatino Linotype"/>
          <w:sz w:val="22"/>
          <w:szCs w:val="22"/>
        </w:rPr>
        <w:t>yang kemudian dipilih 4 mahasiswa dengan gaya kogntif yang berbeda, yaitu 2 mahasiswa dengan gaya kognitif F</w:t>
      </w:r>
      <w:r>
        <w:rPr>
          <w:rFonts w:ascii="Palatino Linotype" w:eastAsia="Palatino Linotype" w:hAnsi="Palatino Linotype" w:cs="Palatino Linotype"/>
          <w:sz w:val="22"/>
          <w:szCs w:val="22"/>
          <w:lang w:val="en-US"/>
        </w:rPr>
        <w:t xml:space="preserve">ield Independent dan 2 mahasiswa Field Dependent. </w:t>
      </w:r>
      <w:r w:rsidRPr="009F3153">
        <w:rPr>
          <w:rFonts w:ascii="Palatino Linotype" w:eastAsia="Palatino Linotype" w:hAnsi="Palatino Linotype" w:cs="Palatino Linotype"/>
          <w:sz w:val="22"/>
          <w:szCs w:val="22"/>
        </w:rPr>
        <w:t>Penentuan subje</w:t>
      </w:r>
      <w:r>
        <w:rPr>
          <w:rFonts w:ascii="Palatino Linotype" w:eastAsia="Palatino Linotype" w:hAnsi="Palatino Linotype" w:cs="Palatino Linotype"/>
          <w:sz w:val="22"/>
          <w:szCs w:val="22"/>
        </w:rPr>
        <w:t>k tersebut berdasarkan hasil</w:t>
      </w:r>
      <w:r w:rsidRPr="009F3153">
        <w:rPr>
          <w:rFonts w:ascii="Palatino Linotype" w:eastAsia="Palatino Linotype" w:hAnsi="Palatino Linotype" w:cs="Palatino Linotype"/>
          <w:sz w:val="22"/>
          <w:szCs w:val="22"/>
        </w:rPr>
        <w:t xml:space="preserve"> </w:t>
      </w:r>
      <w:r w:rsidRPr="002C402D">
        <w:rPr>
          <w:rFonts w:ascii="Palatino Linotype" w:eastAsia="Palatino Linotype" w:hAnsi="Palatino Linotype" w:cs="Palatino Linotype"/>
          <w:sz w:val="22"/>
          <w:szCs w:val="22"/>
        </w:rPr>
        <w:t>GEFT (Group Embedded Figures Test)</w:t>
      </w:r>
      <w:r>
        <w:rPr>
          <w:rFonts w:ascii="Palatino Linotype" w:eastAsia="Palatino Linotype" w:hAnsi="Palatino Linotype" w:cs="Palatino Linotype"/>
          <w:sz w:val="22"/>
          <w:szCs w:val="22"/>
          <w:lang w:val="en-US"/>
        </w:rPr>
        <w:t xml:space="preserve">. Kemampuan berpikir kritis dalam penelitian ini dilihat berdasarkan hasil jawaban mahasiswa dalam memecahkan soal yang diberikan dan hasil wawancara dengan peneliti, yang kemudian dideskripsikan berdasarkan 4 indikator berpikir kritis </w:t>
      </w:r>
      <w:r w:rsidRPr="00490C1F">
        <w:rPr>
          <w:rFonts w:ascii="Palatino Linotype" w:eastAsia="Palatino Linotype" w:hAnsi="Palatino Linotype" w:cs="Palatino Linotype"/>
          <w:sz w:val="22"/>
          <w:szCs w:val="22"/>
        </w:rPr>
        <w:t>yaitu klarifikasi, asesmen, inferensi dan strategi</w:t>
      </w:r>
      <w:r>
        <w:rPr>
          <w:rFonts w:ascii="Palatino Linotype" w:eastAsia="Palatino Linotype" w:hAnsi="Palatino Linotype" w:cs="Palatino Linotype"/>
          <w:sz w:val="22"/>
          <w:szCs w:val="22"/>
          <w:lang w:val="en-US"/>
        </w:rPr>
        <w:t xml:space="preserve">. Hasil penelitian menunjukkan bahwa </w:t>
      </w:r>
      <w:r>
        <w:rPr>
          <w:rFonts w:ascii="Palatino Linotype" w:eastAsia="Palatino Linotype" w:hAnsi="Palatino Linotype" w:cs="Palatino Linotype"/>
          <w:sz w:val="22"/>
          <w:szCs w:val="22"/>
        </w:rPr>
        <w:t>mahasiswa dengan gaya k</w:t>
      </w:r>
      <w:r w:rsidRPr="00917721">
        <w:rPr>
          <w:rFonts w:ascii="Palatino Linotype" w:eastAsia="Palatino Linotype" w:hAnsi="Palatino Linotype" w:cs="Palatino Linotype"/>
          <w:sz w:val="22"/>
          <w:szCs w:val="22"/>
        </w:rPr>
        <w:t>ognitif field independent mampu memenuhi keempat indikator</w:t>
      </w:r>
      <w:r w:rsidRPr="00917721">
        <w:rPr>
          <w:rFonts w:ascii="Palatino Linotype" w:eastAsia="Palatino Linotype" w:hAnsi="Palatino Linotype" w:cs="Palatino Linotype"/>
          <w:sz w:val="22"/>
          <w:szCs w:val="22"/>
          <w:lang w:val="en-US"/>
        </w:rPr>
        <w:t xml:space="preserve"> tersebut dan dapat dikatakan </w:t>
      </w:r>
      <w:r w:rsidRPr="00917721">
        <w:rPr>
          <w:rFonts w:ascii="Palatino Linotype" w:eastAsia="Palatino Linotype" w:hAnsi="Palatino Linotype" w:cs="Palatino Linotype"/>
          <w:sz w:val="22"/>
          <w:szCs w:val="22"/>
        </w:rPr>
        <w:t>memiliki Tingkat Kemampuan Berpikir Kritis 4 (TKBK 4) atau sangat kritis</w:t>
      </w:r>
      <w:r w:rsidRPr="00917721">
        <w:rPr>
          <w:rFonts w:ascii="Palatino Linotype" w:eastAsia="Palatino Linotype" w:hAnsi="Palatino Linotype" w:cs="Palatino Linotype"/>
          <w:sz w:val="22"/>
          <w:szCs w:val="22"/>
          <w:lang w:val="en-US"/>
        </w:rPr>
        <w:t xml:space="preserve">. Sedangkan mahasiswa dengan gaya </w:t>
      </w:r>
      <w:r w:rsidRPr="00917721">
        <w:rPr>
          <w:rFonts w:ascii="Palatino Linotype" w:eastAsia="Palatino Linotype" w:hAnsi="Palatino Linotype" w:cs="Palatino Linotype"/>
          <w:sz w:val="22"/>
          <w:szCs w:val="22"/>
        </w:rPr>
        <w:t>kognitif field dependent</w:t>
      </w:r>
      <w:r w:rsidRPr="00917721">
        <w:rPr>
          <w:rFonts w:ascii="Palatino Linotype" w:eastAsia="Palatino Linotype" w:hAnsi="Palatino Linotype" w:cs="Palatino Linotype"/>
          <w:sz w:val="22"/>
          <w:szCs w:val="22"/>
          <w:lang w:val="en-US"/>
        </w:rPr>
        <w:t xml:space="preserve"> </w:t>
      </w:r>
      <w:r>
        <w:rPr>
          <w:rFonts w:ascii="Palatino Linotype" w:eastAsia="Palatino Linotype" w:hAnsi="Palatino Linotype" w:cs="Palatino Linotype"/>
          <w:sz w:val="22"/>
          <w:szCs w:val="22"/>
          <w:lang w:val="en-US"/>
        </w:rPr>
        <w:t xml:space="preserve">mampu memenuhi </w:t>
      </w:r>
      <w:r w:rsidRPr="00490C1F">
        <w:rPr>
          <w:rFonts w:ascii="Palatino Linotype" w:eastAsia="Palatino Linotype" w:hAnsi="Palatino Linotype" w:cs="Palatino Linotype"/>
          <w:sz w:val="22"/>
          <w:szCs w:val="22"/>
        </w:rPr>
        <w:t>dua indikator berpikir kriti</w:t>
      </w:r>
      <w:r>
        <w:rPr>
          <w:rFonts w:ascii="Palatino Linotype" w:eastAsia="Palatino Linotype" w:hAnsi="Palatino Linotype" w:cs="Palatino Linotype"/>
          <w:sz w:val="22"/>
          <w:szCs w:val="22"/>
        </w:rPr>
        <w:t>s yaitu klarifikasi dan asesmen s</w:t>
      </w:r>
      <w:r w:rsidRPr="00AC175E">
        <w:rPr>
          <w:rFonts w:ascii="Palatino Linotype" w:eastAsia="Palatino Linotype" w:hAnsi="Palatino Linotype" w:cs="Palatino Linotype"/>
          <w:sz w:val="22"/>
          <w:szCs w:val="22"/>
        </w:rPr>
        <w:t>ehingga dapat dikatakan memiliki Tingkat Kemampuan Berpikir Kritis 2 (TKBK 2) atau cukup kritis</w:t>
      </w:r>
      <w:r>
        <w:rPr>
          <w:rFonts w:ascii="Palatino Linotype" w:eastAsia="Palatino Linotype" w:hAnsi="Palatino Linotype" w:cs="Palatino Linotype"/>
          <w:sz w:val="22"/>
          <w:szCs w:val="22"/>
          <w:lang w:val="en-US"/>
        </w:rPr>
        <w:t>.</w:t>
      </w:r>
    </w:p>
    <w:p w:rsidR="00C01F88" w:rsidRPr="00917721" w:rsidRDefault="00C01F88">
      <w:pPr>
        <w:ind w:left="566" w:hanging="570"/>
        <w:jc w:val="both"/>
        <w:rPr>
          <w:rFonts w:ascii="Palatino Linotype" w:eastAsia="Palatino Linotype" w:hAnsi="Palatino Linotype" w:cs="Palatino Linotype"/>
          <w:sz w:val="24"/>
          <w:szCs w:val="24"/>
          <w:lang w:val="en-US"/>
        </w:rPr>
      </w:pPr>
    </w:p>
    <w:p w:rsidR="00C01F88" w:rsidRPr="00D97117" w:rsidRDefault="00864537">
      <w:pPr>
        <w:ind w:left="566" w:hanging="570"/>
        <w:jc w:val="both"/>
        <w:rPr>
          <w:rFonts w:ascii="Palatino Linotype" w:eastAsia="Palatino Linotype" w:hAnsi="Palatino Linotype" w:cs="Palatino Linotype"/>
          <w:sz w:val="22"/>
          <w:szCs w:val="22"/>
          <w:lang w:val="en-US"/>
        </w:rPr>
      </w:pPr>
      <w:r>
        <w:rPr>
          <w:rFonts w:ascii="Palatino Linotype" w:eastAsia="Palatino Linotype" w:hAnsi="Palatino Linotype" w:cs="Palatino Linotype"/>
          <w:b/>
          <w:sz w:val="22"/>
          <w:szCs w:val="22"/>
        </w:rPr>
        <w:t>Kata Kunci</w:t>
      </w:r>
      <w:r>
        <w:rPr>
          <w:rFonts w:ascii="Palatino Linotype" w:eastAsia="Palatino Linotype" w:hAnsi="Palatino Linotype" w:cs="Palatino Linotype"/>
          <w:sz w:val="22"/>
          <w:szCs w:val="22"/>
        </w:rPr>
        <w:t xml:space="preserve">. </w:t>
      </w:r>
      <w:r w:rsidR="00D97117">
        <w:rPr>
          <w:rFonts w:ascii="Palatino Linotype" w:eastAsia="Palatino Linotype" w:hAnsi="Palatino Linotype" w:cs="Palatino Linotype"/>
          <w:sz w:val="22"/>
          <w:szCs w:val="22"/>
          <w:lang w:val="en-US"/>
        </w:rPr>
        <w:t>Berpikir kritis, pemecahan masalah, gaya kognitif</w:t>
      </w:r>
    </w:p>
    <w:p w:rsidR="00C01F88" w:rsidRDefault="00C01F88">
      <w:pPr>
        <w:ind w:left="566" w:hanging="570"/>
        <w:jc w:val="both"/>
        <w:rPr>
          <w:rFonts w:ascii="Palatino Linotype" w:eastAsia="Palatino Linotype" w:hAnsi="Palatino Linotype" w:cs="Palatino Linotype"/>
          <w:sz w:val="22"/>
          <w:szCs w:val="22"/>
        </w:rPr>
      </w:pPr>
    </w:p>
    <w:p w:rsidR="00C01F88" w:rsidRDefault="00864537">
      <w:pPr>
        <w:ind w:left="566" w:hanging="57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Abstract</w:t>
      </w:r>
    </w:p>
    <w:p w:rsidR="00C01F88" w:rsidRDefault="00C01F88">
      <w:pPr>
        <w:ind w:left="566" w:hanging="570"/>
        <w:jc w:val="both"/>
        <w:rPr>
          <w:rFonts w:ascii="Palatino Linotype" w:eastAsia="Palatino Linotype" w:hAnsi="Palatino Linotype" w:cs="Palatino Linotype"/>
          <w:sz w:val="22"/>
          <w:szCs w:val="22"/>
        </w:rPr>
      </w:pPr>
    </w:p>
    <w:p w:rsidR="004743F4" w:rsidRPr="008550F6" w:rsidRDefault="004743F4" w:rsidP="004743F4">
      <w:pPr>
        <w:ind w:right="566"/>
        <w:jc w:val="both"/>
        <w:rPr>
          <w:rFonts w:ascii="Palatino Linotype" w:eastAsia="Palatino Linotype" w:hAnsi="Palatino Linotype" w:cs="Palatino Linotype"/>
          <w:sz w:val="22"/>
          <w:szCs w:val="22"/>
          <w:lang w:val="en-US"/>
        </w:rPr>
      </w:pPr>
      <w:r w:rsidRPr="008550F6">
        <w:rPr>
          <w:rFonts w:ascii="Palatino Linotype" w:eastAsia="Palatino Linotype" w:hAnsi="Palatino Linotype" w:cs="Palatino Linotype"/>
          <w:sz w:val="22"/>
          <w:szCs w:val="22"/>
          <w:lang w:val="en-US"/>
        </w:rPr>
        <w:t>This research is a descriptiv</w:t>
      </w:r>
      <w:r>
        <w:rPr>
          <w:rFonts w:ascii="Palatino Linotype" w:eastAsia="Palatino Linotype" w:hAnsi="Palatino Linotype" w:cs="Palatino Linotype"/>
          <w:sz w:val="22"/>
          <w:szCs w:val="22"/>
          <w:lang w:val="en-US"/>
        </w:rPr>
        <w:t>e qualitative research that purpose</w:t>
      </w:r>
      <w:r w:rsidRPr="008550F6">
        <w:rPr>
          <w:rFonts w:ascii="Palatino Linotype" w:eastAsia="Palatino Linotype" w:hAnsi="Palatino Linotype" w:cs="Palatino Linotype"/>
          <w:sz w:val="22"/>
          <w:szCs w:val="22"/>
          <w:lang w:val="en-US"/>
        </w:rPr>
        <w:t xml:space="preserve"> to describe students' critical thinking skills in solving problems based on their cognitive style. The subjects of this research</w:t>
      </w:r>
      <w:r>
        <w:rPr>
          <w:rFonts w:ascii="Palatino Linotype" w:eastAsia="Palatino Linotype" w:hAnsi="Palatino Linotype" w:cs="Palatino Linotype"/>
          <w:sz w:val="22"/>
          <w:szCs w:val="22"/>
          <w:lang w:val="en-US"/>
        </w:rPr>
        <w:t xml:space="preserve"> </w:t>
      </w:r>
      <w:r w:rsidRPr="008550F6">
        <w:rPr>
          <w:rFonts w:ascii="Palatino Linotype" w:eastAsia="Palatino Linotype" w:hAnsi="Palatino Linotype" w:cs="Palatino Linotype"/>
          <w:sz w:val="22"/>
          <w:szCs w:val="22"/>
          <w:lang w:val="en-US"/>
        </w:rPr>
        <w:t xml:space="preserve">were students of the mathematics education study program at UNISDA Lamongan, which were then selected by 4 students with different cognitive styles, namely 2 students with Field Independent </w:t>
      </w:r>
      <w:r w:rsidRPr="008550F6">
        <w:rPr>
          <w:rFonts w:ascii="Palatino Linotype" w:eastAsia="Palatino Linotype" w:hAnsi="Palatino Linotype" w:cs="Palatino Linotype"/>
          <w:sz w:val="22"/>
          <w:szCs w:val="22"/>
          <w:lang w:val="en-US"/>
        </w:rPr>
        <w:lastRenderedPageBreak/>
        <w:t xml:space="preserve">cognitive style and 2 Field Dependent students. </w:t>
      </w:r>
      <w:r>
        <w:rPr>
          <w:rFonts w:ascii="Palatino Linotype" w:eastAsia="Palatino Linotype" w:hAnsi="Palatino Linotype" w:cs="Palatino Linotype"/>
          <w:sz w:val="22"/>
          <w:szCs w:val="22"/>
          <w:lang w:val="en-US"/>
        </w:rPr>
        <w:t>The subjects were selected</w:t>
      </w:r>
      <w:r w:rsidRPr="008550F6">
        <w:rPr>
          <w:rFonts w:ascii="Palatino Linotype" w:eastAsia="Palatino Linotype" w:hAnsi="Palatino Linotype" w:cs="Palatino Linotype"/>
          <w:sz w:val="22"/>
          <w:szCs w:val="22"/>
          <w:lang w:val="en-US"/>
        </w:rPr>
        <w:t xml:space="preserve"> based on the results of GEFT (Group Embedded Figures Test). The ability to think critically in this </w:t>
      </w:r>
      <w:r>
        <w:rPr>
          <w:rFonts w:ascii="Palatino Linotype" w:eastAsia="Palatino Linotype" w:hAnsi="Palatino Linotype" w:cs="Palatino Linotype"/>
          <w:sz w:val="22"/>
          <w:szCs w:val="22"/>
          <w:lang w:val="en-US"/>
        </w:rPr>
        <w:t>research</w:t>
      </w:r>
      <w:r w:rsidRPr="008550F6">
        <w:rPr>
          <w:rFonts w:ascii="Palatino Linotype" w:eastAsia="Palatino Linotype" w:hAnsi="Palatino Linotype" w:cs="Palatino Linotype"/>
          <w:sz w:val="22"/>
          <w:szCs w:val="22"/>
          <w:lang w:val="en-US"/>
        </w:rPr>
        <w:t xml:space="preserve"> was seen based on the results of students' answers in solving the problems given and the results of interviews with researchers, which were then described based on 4 indica</w:t>
      </w:r>
      <w:r>
        <w:rPr>
          <w:rFonts w:ascii="Palatino Linotype" w:eastAsia="Palatino Linotype" w:hAnsi="Palatino Linotype" w:cs="Palatino Linotype"/>
          <w:sz w:val="22"/>
          <w:szCs w:val="22"/>
          <w:lang w:val="en-US"/>
        </w:rPr>
        <w:t>tors of critical thinking, they are</w:t>
      </w:r>
      <w:r w:rsidRPr="008550F6">
        <w:rPr>
          <w:rFonts w:ascii="Palatino Linotype" w:eastAsia="Palatino Linotype" w:hAnsi="Palatino Linotype" w:cs="Palatino Linotype"/>
          <w:sz w:val="22"/>
          <w:szCs w:val="22"/>
          <w:lang w:val="en-US"/>
        </w:rPr>
        <w:t xml:space="preserve"> clarification, assessment, inference and strategy. The results showed that students with field independent cognitive style were able to fulfill these four indicators and could be said to have Critical Thinking Ability Level 4 (TKBK 4) or very critical. Meanwhile, students with field dependent cognitive style are able to fulfill two critical thinking indicators, namely clarification and assessment so that it can be said to have Critical Thinking Ability Level 2 (TKBK 2) or quite critical.</w:t>
      </w:r>
    </w:p>
    <w:p w:rsidR="00C01F88" w:rsidRPr="004743F4" w:rsidRDefault="00C01F88">
      <w:pPr>
        <w:ind w:left="566" w:hanging="570"/>
        <w:jc w:val="both"/>
        <w:rPr>
          <w:rFonts w:ascii="Palatino Linotype" w:eastAsia="Palatino Linotype" w:hAnsi="Palatino Linotype" w:cs="Palatino Linotype"/>
          <w:sz w:val="22"/>
          <w:szCs w:val="22"/>
          <w:lang w:val="en-US"/>
        </w:rPr>
      </w:pPr>
    </w:p>
    <w:p w:rsidR="004743F4" w:rsidRPr="00C86DAC" w:rsidRDefault="00864537" w:rsidP="004743F4">
      <w:pPr>
        <w:ind w:right="566"/>
        <w:jc w:val="both"/>
        <w:rPr>
          <w:rFonts w:ascii="Palatino Linotype" w:eastAsia="Palatino Linotype" w:hAnsi="Palatino Linotype" w:cs="Palatino Linotype"/>
          <w:sz w:val="22"/>
          <w:szCs w:val="22"/>
          <w:lang w:val="en-US"/>
        </w:rPr>
      </w:pPr>
      <w:r>
        <w:rPr>
          <w:rFonts w:ascii="Palatino Linotype" w:eastAsia="Palatino Linotype" w:hAnsi="Palatino Linotype" w:cs="Palatino Linotype"/>
          <w:b/>
          <w:sz w:val="22"/>
          <w:szCs w:val="22"/>
        </w:rPr>
        <w:t>Keywords</w:t>
      </w:r>
      <w:r>
        <w:rPr>
          <w:rFonts w:ascii="Palatino Linotype" w:eastAsia="Palatino Linotype" w:hAnsi="Palatino Linotype" w:cs="Palatino Linotype"/>
          <w:sz w:val="22"/>
          <w:szCs w:val="22"/>
        </w:rPr>
        <w:t xml:space="preserve">. </w:t>
      </w:r>
      <w:r w:rsidR="004743F4" w:rsidRPr="008550F6">
        <w:rPr>
          <w:rFonts w:ascii="Palatino Linotype" w:eastAsia="Palatino Linotype" w:hAnsi="Palatino Linotype" w:cs="Palatino Linotype"/>
          <w:sz w:val="22"/>
          <w:szCs w:val="22"/>
          <w:lang w:val="en-US"/>
        </w:rPr>
        <w:t>Critical thinking, problem solving, cognitive style</w:t>
      </w:r>
    </w:p>
    <w:p w:rsidR="00C01F88" w:rsidRPr="004743F4" w:rsidRDefault="00C01F88">
      <w:pPr>
        <w:ind w:left="566" w:hanging="570"/>
        <w:jc w:val="both"/>
        <w:rPr>
          <w:rFonts w:ascii="Palatino Linotype" w:eastAsia="Palatino Linotype" w:hAnsi="Palatino Linotype" w:cs="Palatino Linotype"/>
          <w:sz w:val="22"/>
          <w:szCs w:val="22"/>
          <w:lang w:val="en-US"/>
        </w:rPr>
      </w:pPr>
    </w:p>
    <w:p w:rsidR="00C01F88" w:rsidRDefault="00D97117" w:rsidP="00A66872">
      <w:pPr>
        <w:numPr>
          <w:ilvl w:val="0"/>
          <w:numId w:val="1"/>
        </w:numPr>
        <w:spacing w:after="240" w:line="276" w:lineRule="auto"/>
        <w:ind w:left="378"/>
        <w:jc w:val="both"/>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Pendahuluan</w:t>
      </w:r>
      <w:r w:rsidR="00864537">
        <w:rPr>
          <w:rFonts w:ascii="Palatino Linotype" w:eastAsia="Palatino Linotype" w:hAnsi="Palatino Linotype" w:cs="Palatino Linotype"/>
          <w:b/>
          <w:sz w:val="24"/>
          <w:szCs w:val="24"/>
        </w:rPr>
        <w:t xml:space="preserve"> </w:t>
      </w:r>
    </w:p>
    <w:p w:rsidR="005039CB" w:rsidRPr="00D56D1F" w:rsidRDefault="005039CB" w:rsidP="00A66872">
      <w:pPr>
        <w:pStyle w:val="BodyText"/>
        <w:spacing w:line="276" w:lineRule="auto"/>
        <w:ind w:firstLine="0"/>
        <w:rPr>
          <w:rFonts w:ascii="Palatino Linotype" w:eastAsia="Palatino Linotype" w:hAnsi="Palatino Linotype" w:cs="Palatino Linotype"/>
          <w:spacing w:val="0"/>
          <w:sz w:val="24"/>
          <w:szCs w:val="24"/>
          <w:lang w:val="id-ID"/>
        </w:rPr>
      </w:pPr>
      <w:r w:rsidRPr="00D56D1F">
        <w:rPr>
          <w:rFonts w:ascii="Palatino Linotype" w:eastAsia="Palatino Linotype" w:hAnsi="Palatino Linotype" w:cs="Palatino Linotype"/>
          <w:spacing w:val="0"/>
          <w:sz w:val="24"/>
          <w:szCs w:val="24"/>
          <w:lang w:val="id-ID"/>
        </w:rPr>
        <w:t xml:space="preserve">Matematika dalam dunia pendidikan merupakan salah satu mata pelajaran penting yang diajarkan mulai dari jenjang sekolah dasar, sekolah menengah hingga perguruan tinggi. Matematika merupakan ilmu universal yang mendasari perkembangan teknologi </w:t>
      </w:r>
      <w:r w:rsidR="00A5140C" w:rsidRPr="00D56D1F">
        <w:rPr>
          <w:rFonts w:ascii="Palatino Linotype" w:eastAsia="Palatino Linotype" w:hAnsi="Palatino Linotype" w:cs="Palatino Linotype"/>
          <w:spacing w:val="0"/>
          <w:sz w:val="24"/>
          <w:szCs w:val="24"/>
        </w:rPr>
        <w:t>dan</w:t>
      </w:r>
      <w:r w:rsidRPr="00D56D1F">
        <w:rPr>
          <w:rFonts w:ascii="Palatino Linotype" w:eastAsia="Palatino Linotype" w:hAnsi="Palatino Linotype" w:cs="Palatino Linotype"/>
          <w:spacing w:val="0"/>
          <w:sz w:val="24"/>
          <w:szCs w:val="24"/>
          <w:lang w:val="id-ID"/>
        </w:rPr>
        <w:t xml:space="preserve"> mempunyai peran </w:t>
      </w:r>
      <w:r w:rsidR="00A5140C" w:rsidRPr="00D56D1F">
        <w:rPr>
          <w:rFonts w:ascii="Palatino Linotype" w:eastAsia="Palatino Linotype" w:hAnsi="Palatino Linotype" w:cs="Palatino Linotype"/>
          <w:spacing w:val="0"/>
          <w:sz w:val="24"/>
          <w:szCs w:val="24"/>
          <w:lang w:val="id-ID"/>
        </w:rPr>
        <w:t xml:space="preserve">penting </w:t>
      </w:r>
      <w:r w:rsidRPr="00D56D1F">
        <w:rPr>
          <w:rFonts w:ascii="Palatino Linotype" w:eastAsia="Palatino Linotype" w:hAnsi="Palatino Linotype" w:cs="Palatino Linotype"/>
          <w:spacing w:val="0"/>
          <w:sz w:val="24"/>
          <w:szCs w:val="24"/>
          <w:lang w:val="id-ID"/>
        </w:rPr>
        <w:t>sebagai upaya da</w:t>
      </w:r>
      <w:r w:rsidR="00A5140C" w:rsidRPr="00D56D1F">
        <w:rPr>
          <w:rFonts w:ascii="Palatino Linotype" w:eastAsia="Palatino Linotype" w:hAnsi="Palatino Linotype" w:cs="Palatino Linotype"/>
          <w:spacing w:val="0"/>
          <w:sz w:val="24"/>
          <w:szCs w:val="24"/>
          <w:lang w:val="id-ID"/>
        </w:rPr>
        <w:t>lam memajukan daya pikir manusia</w:t>
      </w:r>
      <w:r w:rsidRPr="00D56D1F">
        <w:rPr>
          <w:rFonts w:ascii="Palatino Linotype" w:eastAsia="Palatino Linotype" w:hAnsi="Palatino Linotype" w:cs="Palatino Linotype"/>
          <w:spacing w:val="0"/>
          <w:sz w:val="24"/>
          <w:szCs w:val="24"/>
          <w:lang w:val="id-ID"/>
        </w:rPr>
        <w:t>.</w:t>
      </w:r>
      <w:r w:rsidR="00A5140C" w:rsidRPr="00D56D1F">
        <w:rPr>
          <w:rFonts w:ascii="Palatino Linotype" w:eastAsia="Palatino Linotype" w:hAnsi="Palatino Linotype" w:cs="Palatino Linotype"/>
          <w:spacing w:val="0"/>
          <w:sz w:val="24"/>
          <w:szCs w:val="24"/>
        </w:rPr>
        <w:t xml:space="preserve"> Salah satu kemampuan berpikir manusia yang termasuk dalam kemampuan berpikir tingkat tinggi adalah kemampuan berpikir kritis.  </w:t>
      </w:r>
      <w:r w:rsidRPr="00D56D1F">
        <w:rPr>
          <w:rFonts w:ascii="Palatino Linotype" w:eastAsia="Palatino Linotype" w:hAnsi="Palatino Linotype" w:cs="Palatino Linotype"/>
          <w:spacing w:val="0"/>
          <w:sz w:val="24"/>
          <w:szCs w:val="24"/>
          <w:lang w:val="id-ID"/>
        </w:rPr>
        <w:t xml:space="preserve"> </w:t>
      </w:r>
    </w:p>
    <w:p w:rsidR="005039CB" w:rsidRPr="00D56D1F" w:rsidRDefault="005039CB" w:rsidP="00A66872">
      <w:pPr>
        <w:pStyle w:val="BodyText"/>
        <w:spacing w:line="276" w:lineRule="auto"/>
        <w:ind w:firstLine="0"/>
        <w:rPr>
          <w:rFonts w:ascii="Palatino Linotype" w:eastAsia="Palatino Linotype" w:hAnsi="Palatino Linotype" w:cs="Palatino Linotype"/>
          <w:spacing w:val="0"/>
          <w:sz w:val="24"/>
          <w:szCs w:val="24"/>
          <w:lang w:val="id-ID"/>
        </w:rPr>
      </w:pPr>
    </w:p>
    <w:p w:rsidR="00293643" w:rsidRPr="00D56D1F" w:rsidRDefault="005039CB"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Soedjadi mengungkapkan  bahwa materi matematika dan keterampilan berpikir kritis merupakan dua hal yang tidak dapat dipisahkan karena materi matematika dipahami melalui berpikir kritis dan berpikir kritis dilatih melalui belajar matematika (Lambertus, 2009). Berpikir kritis merupakan kemampuan untuk mengevaluasi secara sistematis bobot pendapat pribadi dan pendapat orang lain (Johnson, 2007). Ennis berpendapat bahwa berpikir kritis adalah proses yang bertujuan untuk membuat keputusan yang masuk akal mengenai yang dip</w:t>
      </w:r>
      <w:r w:rsidR="009E5EF0" w:rsidRPr="00D56D1F">
        <w:rPr>
          <w:rFonts w:ascii="Palatino Linotype" w:eastAsia="Palatino Linotype" w:hAnsi="Palatino Linotype" w:cs="Palatino Linotype"/>
          <w:sz w:val="24"/>
          <w:szCs w:val="24"/>
        </w:rPr>
        <w:t>ercayai dan dikerjakan, kemampuan membedakan antara yang relevan dan tidak relevan, mengidentifikasi dan mengasumsi yang tidak terucap, mengidentifikasi sudut pandang, dan mengevaluasi bukti yang ditawarkan untuk mendukung pengakuan (Amri &amp; Ahmadi, 2010</w:t>
      </w:r>
      <w:r w:rsidRPr="00D56D1F">
        <w:rPr>
          <w:rFonts w:ascii="Palatino Linotype" w:eastAsia="Palatino Linotype" w:hAnsi="Palatino Linotype" w:cs="Palatino Linotype"/>
          <w:sz w:val="24"/>
          <w:szCs w:val="24"/>
        </w:rPr>
        <w:t>).</w:t>
      </w:r>
    </w:p>
    <w:p w:rsidR="00426403" w:rsidRPr="00D56D1F" w:rsidRDefault="00426403" w:rsidP="00A66872">
      <w:pPr>
        <w:pStyle w:val="BodyText"/>
        <w:spacing w:line="276" w:lineRule="auto"/>
        <w:ind w:firstLine="0"/>
        <w:rPr>
          <w:rFonts w:ascii="Palatino Linotype" w:eastAsia="Palatino Linotype" w:hAnsi="Palatino Linotype" w:cs="Palatino Linotype"/>
          <w:spacing w:val="0"/>
          <w:sz w:val="24"/>
          <w:szCs w:val="24"/>
          <w:lang w:val="id-ID"/>
        </w:rPr>
      </w:pPr>
      <w:r w:rsidRPr="00D56D1F">
        <w:rPr>
          <w:rFonts w:ascii="Palatino Linotype" w:eastAsia="Palatino Linotype" w:hAnsi="Palatino Linotype" w:cs="Palatino Linotype"/>
          <w:spacing w:val="0"/>
          <w:sz w:val="24"/>
          <w:szCs w:val="24"/>
          <w:lang w:val="id-ID"/>
        </w:rPr>
        <w:t>Jacob dan Sam (2008) menjelaskan 4 tahapan proses berpikir kritis, meliputi: (1) Klarifikasi (</w:t>
      </w:r>
      <w:r w:rsidRPr="00D56D1F">
        <w:rPr>
          <w:rFonts w:ascii="Palatino Linotype" w:eastAsia="Palatino Linotype" w:hAnsi="Palatino Linotype" w:cs="Palatino Linotype"/>
          <w:i/>
          <w:spacing w:val="0"/>
          <w:sz w:val="24"/>
          <w:szCs w:val="24"/>
          <w:lang w:val="id-ID"/>
        </w:rPr>
        <w:t>Clarification</w:t>
      </w:r>
      <w:r w:rsidRPr="00D56D1F">
        <w:rPr>
          <w:rFonts w:ascii="Palatino Linotype" w:eastAsia="Palatino Linotype" w:hAnsi="Palatino Linotype" w:cs="Palatino Linotype"/>
          <w:spacing w:val="0"/>
          <w:sz w:val="24"/>
          <w:szCs w:val="24"/>
          <w:lang w:val="id-ID"/>
        </w:rPr>
        <w:t xml:space="preserve">) yaitu </w:t>
      </w:r>
      <w:r w:rsidR="00933487" w:rsidRPr="00D56D1F">
        <w:rPr>
          <w:rFonts w:ascii="Palatino Linotype" w:eastAsia="Palatino Linotype" w:hAnsi="Palatino Linotype" w:cs="Palatino Linotype"/>
          <w:spacing w:val="0"/>
          <w:sz w:val="24"/>
          <w:szCs w:val="24"/>
          <w:lang w:val="id-ID"/>
        </w:rPr>
        <w:t>peserta didik</w:t>
      </w:r>
      <w:r w:rsidR="000F5A64" w:rsidRPr="00D56D1F">
        <w:rPr>
          <w:rFonts w:ascii="Palatino Linotype" w:eastAsia="Palatino Linotype" w:hAnsi="Palatino Linotype" w:cs="Palatino Linotype"/>
          <w:spacing w:val="0"/>
          <w:sz w:val="24"/>
          <w:szCs w:val="24"/>
          <w:lang w:val="id-ID"/>
        </w:rPr>
        <w:t xml:space="preserve"> memahami masalah</w:t>
      </w:r>
      <w:r w:rsidR="000F5A64" w:rsidRPr="00D56D1F">
        <w:rPr>
          <w:rFonts w:ascii="Palatino Linotype" w:eastAsia="Palatino Linotype" w:hAnsi="Palatino Linotype" w:cs="Palatino Linotype"/>
          <w:spacing w:val="0"/>
          <w:sz w:val="24"/>
          <w:szCs w:val="24"/>
        </w:rPr>
        <w:t xml:space="preserve">, </w:t>
      </w:r>
      <w:r w:rsidRPr="00D56D1F">
        <w:rPr>
          <w:rFonts w:ascii="Palatino Linotype" w:eastAsia="Palatino Linotype" w:hAnsi="Palatino Linotype" w:cs="Palatino Linotype"/>
          <w:spacing w:val="0"/>
          <w:sz w:val="24"/>
          <w:szCs w:val="24"/>
          <w:lang w:val="id-ID"/>
        </w:rPr>
        <w:lastRenderedPageBreak/>
        <w:t>menyebutkan semua data yang diketahui dan pokok permasalahan dengan tepat; (2) Asesmen (</w:t>
      </w:r>
      <w:r w:rsidRPr="00D56D1F">
        <w:rPr>
          <w:rFonts w:ascii="Palatino Linotype" w:eastAsia="Palatino Linotype" w:hAnsi="Palatino Linotype" w:cs="Palatino Linotype"/>
          <w:i/>
          <w:spacing w:val="0"/>
          <w:sz w:val="24"/>
          <w:szCs w:val="24"/>
          <w:lang w:val="id-ID"/>
        </w:rPr>
        <w:t>Assessment</w:t>
      </w:r>
      <w:r w:rsidRPr="00D56D1F">
        <w:rPr>
          <w:rFonts w:ascii="Palatino Linotype" w:eastAsia="Palatino Linotype" w:hAnsi="Palatino Linotype" w:cs="Palatino Linotype"/>
          <w:spacing w:val="0"/>
          <w:sz w:val="24"/>
          <w:szCs w:val="24"/>
          <w:lang w:val="id-ID"/>
        </w:rPr>
        <w:t xml:space="preserve">) yaitu </w:t>
      </w:r>
      <w:r w:rsidR="00933487" w:rsidRPr="00D56D1F">
        <w:rPr>
          <w:rFonts w:ascii="Palatino Linotype" w:eastAsia="Palatino Linotype" w:hAnsi="Palatino Linotype" w:cs="Palatino Linotype"/>
          <w:spacing w:val="0"/>
          <w:sz w:val="24"/>
          <w:szCs w:val="24"/>
        </w:rPr>
        <w:t>peserta didik</w:t>
      </w:r>
      <w:r w:rsidRPr="00D56D1F">
        <w:rPr>
          <w:rFonts w:ascii="Palatino Linotype" w:eastAsia="Palatino Linotype" w:hAnsi="Palatino Linotype" w:cs="Palatino Linotype"/>
          <w:spacing w:val="0"/>
          <w:sz w:val="24"/>
          <w:szCs w:val="24"/>
          <w:lang w:val="id-ID"/>
        </w:rPr>
        <w:t xml:space="preserve"> menganalisis informasi dengan cara mengidentifikasi informasi yang relevan dan menemukan pertanyaan-pertanyaan penting dalam masalah</w:t>
      </w:r>
      <w:r w:rsidR="00933487" w:rsidRPr="00D56D1F">
        <w:rPr>
          <w:rFonts w:ascii="Palatino Linotype" w:eastAsia="Palatino Linotype" w:hAnsi="Palatino Linotype" w:cs="Palatino Linotype"/>
          <w:spacing w:val="0"/>
          <w:sz w:val="24"/>
          <w:szCs w:val="24"/>
        </w:rPr>
        <w:t xml:space="preserve"> </w:t>
      </w:r>
      <w:r w:rsidRPr="00D56D1F">
        <w:rPr>
          <w:rFonts w:ascii="Palatino Linotype" w:eastAsia="Palatino Linotype" w:hAnsi="Palatino Linotype" w:cs="Palatino Linotype"/>
          <w:spacing w:val="0"/>
          <w:sz w:val="24"/>
          <w:szCs w:val="24"/>
          <w:lang w:val="id-ID"/>
        </w:rPr>
        <w:t>serta menentukan alasan logis yang mendukung informasi tersebut kemudian mengusulkan solusi; (3) Inferensi (</w:t>
      </w:r>
      <w:r w:rsidRPr="00D56D1F">
        <w:rPr>
          <w:rFonts w:ascii="Palatino Linotype" w:eastAsia="Palatino Linotype" w:hAnsi="Palatino Linotype" w:cs="Palatino Linotype"/>
          <w:i/>
          <w:spacing w:val="0"/>
          <w:sz w:val="24"/>
          <w:szCs w:val="24"/>
          <w:lang w:val="id-ID"/>
        </w:rPr>
        <w:t>Inference</w:t>
      </w:r>
      <w:r w:rsidRPr="00D56D1F">
        <w:rPr>
          <w:rFonts w:ascii="Palatino Linotype" w:eastAsia="Palatino Linotype" w:hAnsi="Palatino Linotype" w:cs="Palatino Linotype"/>
          <w:spacing w:val="0"/>
          <w:sz w:val="24"/>
          <w:szCs w:val="24"/>
          <w:lang w:val="id-ID"/>
        </w:rPr>
        <w:t xml:space="preserve">) yaitu </w:t>
      </w:r>
      <w:r w:rsidR="00933487" w:rsidRPr="00D56D1F">
        <w:rPr>
          <w:rFonts w:ascii="Palatino Linotype" w:eastAsia="Palatino Linotype" w:hAnsi="Palatino Linotype" w:cs="Palatino Linotype"/>
          <w:spacing w:val="0"/>
          <w:sz w:val="24"/>
          <w:szCs w:val="24"/>
        </w:rPr>
        <w:t>peserta didik</w:t>
      </w:r>
      <w:r w:rsidRPr="00D56D1F">
        <w:rPr>
          <w:rFonts w:ascii="Palatino Linotype" w:eastAsia="Palatino Linotype" w:hAnsi="Palatino Linotype" w:cs="Palatino Linotype"/>
          <w:spacing w:val="0"/>
          <w:sz w:val="24"/>
          <w:szCs w:val="24"/>
          <w:lang w:val="id-ID"/>
        </w:rPr>
        <w:t xml:space="preserve"> membuat kesimpulan berdasarkan informasi yang diperoleh dengan cara menggabungkan informasi yang relevan kemudian membuat generalisasi; (4) Strategi (</w:t>
      </w:r>
      <w:r w:rsidRPr="00D56D1F">
        <w:rPr>
          <w:rFonts w:ascii="Palatino Linotype" w:eastAsia="Palatino Linotype" w:hAnsi="Palatino Linotype" w:cs="Palatino Linotype"/>
          <w:i/>
          <w:spacing w:val="0"/>
          <w:sz w:val="24"/>
          <w:szCs w:val="24"/>
          <w:lang w:val="id-ID"/>
        </w:rPr>
        <w:t>Strategies</w:t>
      </w:r>
      <w:r w:rsidRPr="00D56D1F">
        <w:rPr>
          <w:rFonts w:ascii="Palatino Linotype" w:eastAsia="Palatino Linotype" w:hAnsi="Palatino Linotype" w:cs="Palatino Linotype"/>
          <w:spacing w:val="0"/>
          <w:sz w:val="24"/>
          <w:szCs w:val="24"/>
          <w:lang w:val="id-ID"/>
        </w:rPr>
        <w:t xml:space="preserve">) yaitu </w:t>
      </w:r>
      <w:r w:rsidR="00933487" w:rsidRPr="00D56D1F">
        <w:rPr>
          <w:rFonts w:ascii="Palatino Linotype" w:eastAsia="Palatino Linotype" w:hAnsi="Palatino Linotype" w:cs="Palatino Linotype"/>
          <w:spacing w:val="0"/>
          <w:sz w:val="24"/>
          <w:szCs w:val="24"/>
        </w:rPr>
        <w:t>peserta didik</w:t>
      </w:r>
      <w:r w:rsidRPr="00D56D1F">
        <w:rPr>
          <w:rFonts w:ascii="Palatino Linotype" w:eastAsia="Palatino Linotype" w:hAnsi="Palatino Linotype" w:cs="Palatino Linotype"/>
          <w:spacing w:val="0"/>
          <w:sz w:val="24"/>
          <w:szCs w:val="24"/>
          <w:lang w:val="id-ID"/>
        </w:rPr>
        <w:t xml:space="preserve"> berpikir secara terbuka dalam memecahkan masalah dengan cara mengevaluasi langkah-langkah dan hasil pemecahan masalah serta menentukan solusi lain dalam pemecahan masalah.</w:t>
      </w:r>
    </w:p>
    <w:p w:rsidR="00522D1C" w:rsidRPr="00D56D1F" w:rsidRDefault="00522D1C" w:rsidP="00A66872">
      <w:pPr>
        <w:pStyle w:val="BodyText"/>
        <w:spacing w:line="276" w:lineRule="auto"/>
        <w:ind w:firstLine="0"/>
        <w:rPr>
          <w:rFonts w:ascii="Palatino Linotype" w:eastAsia="Palatino Linotype" w:hAnsi="Palatino Linotype" w:cs="Palatino Linotype"/>
          <w:spacing w:val="0"/>
          <w:sz w:val="24"/>
          <w:szCs w:val="24"/>
          <w:lang w:val="id-ID"/>
        </w:rPr>
      </w:pPr>
    </w:p>
    <w:p w:rsidR="00A342BE" w:rsidRPr="00D56D1F" w:rsidRDefault="00A342BE" w:rsidP="00A66872">
      <w:pPr>
        <w:pStyle w:val="BodyText"/>
        <w:spacing w:line="276" w:lineRule="auto"/>
        <w:ind w:firstLine="0"/>
        <w:rPr>
          <w:rFonts w:ascii="Palatino Linotype" w:eastAsia="Palatino Linotype" w:hAnsi="Palatino Linotype" w:cs="Palatino Linotype"/>
          <w:spacing w:val="0"/>
          <w:sz w:val="24"/>
          <w:szCs w:val="24"/>
          <w:lang w:val="id-ID"/>
        </w:rPr>
      </w:pPr>
      <w:r w:rsidRPr="00D56D1F">
        <w:rPr>
          <w:rFonts w:ascii="Palatino Linotype" w:eastAsia="Palatino Linotype" w:hAnsi="Palatino Linotype" w:cs="Palatino Linotype"/>
          <w:spacing w:val="0"/>
          <w:sz w:val="24"/>
          <w:szCs w:val="24"/>
          <w:lang w:val="id-ID"/>
        </w:rPr>
        <w:t>Berdasarkan tahapan tersebut selanjutnya pada penelitian ini akan dikelompokkan menjadi 5 tingkat kemampuan berpikir kritis yaitu TKBK 0 (Tidak kritis) jika subjek tid</w:t>
      </w:r>
      <w:r w:rsidR="00093D19" w:rsidRPr="00D56D1F">
        <w:rPr>
          <w:rFonts w:ascii="Palatino Linotype" w:eastAsia="Palatino Linotype" w:hAnsi="Palatino Linotype" w:cs="Palatino Linotype"/>
          <w:spacing w:val="0"/>
          <w:sz w:val="24"/>
          <w:szCs w:val="24"/>
          <w:lang w:val="id-ID"/>
        </w:rPr>
        <w:t>ak memenuhi indikator 4 tahapan;</w:t>
      </w:r>
      <w:r w:rsidRPr="00D56D1F">
        <w:rPr>
          <w:rFonts w:ascii="Palatino Linotype" w:eastAsia="Palatino Linotype" w:hAnsi="Palatino Linotype" w:cs="Palatino Linotype"/>
          <w:spacing w:val="0"/>
          <w:sz w:val="24"/>
          <w:szCs w:val="24"/>
          <w:lang w:val="id-ID"/>
        </w:rPr>
        <w:t xml:space="preserve"> TKBK 1 (Kurang kritis) jika subjek hanya memenuhi satu indikator Klarifikasi</w:t>
      </w:r>
      <w:r w:rsidR="00093D19" w:rsidRPr="00D56D1F">
        <w:rPr>
          <w:rFonts w:ascii="Palatino Linotype" w:eastAsia="Palatino Linotype" w:hAnsi="Palatino Linotype" w:cs="Palatino Linotype"/>
          <w:spacing w:val="0"/>
          <w:sz w:val="24"/>
          <w:szCs w:val="24"/>
          <w:lang w:val="id-ID"/>
        </w:rPr>
        <w:t>;</w:t>
      </w:r>
      <w:r w:rsidRPr="00D56D1F">
        <w:rPr>
          <w:rFonts w:ascii="Palatino Linotype" w:eastAsia="Palatino Linotype" w:hAnsi="Palatino Linotype" w:cs="Palatino Linotype"/>
          <w:spacing w:val="0"/>
          <w:sz w:val="24"/>
          <w:szCs w:val="24"/>
          <w:lang w:val="id-ID"/>
        </w:rPr>
        <w:t xml:space="preserve"> TKBK 2 (Cukup kritis)</w:t>
      </w:r>
      <w:r w:rsidR="00093D19" w:rsidRPr="00D56D1F">
        <w:rPr>
          <w:rFonts w:ascii="Palatino Linotype" w:eastAsia="Palatino Linotype" w:hAnsi="Palatino Linotype" w:cs="Palatino Linotype"/>
          <w:spacing w:val="0"/>
          <w:sz w:val="24"/>
          <w:szCs w:val="24"/>
          <w:lang w:val="id-ID"/>
        </w:rPr>
        <w:t xml:space="preserve"> jika subjek memenuhi dua indikator Klarifikasi dan Asesmen;</w:t>
      </w:r>
      <w:r w:rsidRPr="00D56D1F">
        <w:rPr>
          <w:rFonts w:ascii="Palatino Linotype" w:eastAsia="Palatino Linotype" w:hAnsi="Palatino Linotype" w:cs="Palatino Linotype"/>
          <w:spacing w:val="0"/>
          <w:sz w:val="24"/>
          <w:szCs w:val="24"/>
          <w:lang w:val="id-ID"/>
        </w:rPr>
        <w:t xml:space="preserve"> TKBK 3 (Kritis)</w:t>
      </w:r>
      <w:r w:rsidR="00093D19" w:rsidRPr="00D56D1F">
        <w:rPr>
          <w:rFonts w:ascii="Palatino Linotype" w:eastAsia="Palatino Linotype" w:hAnsi="Palatino Linotype" w:cs="Palatino Linotype"/>
          <w:spacing w:val="0"/>
          <w:sz w:val="24"/>
          <w:szCs w:val="24"/>
          <w:lang w:val="id-ID"/>
        </w:rPr>
        <w:t xml:space="preserve"> jika subjek memenuhi tiga indikator Klarifikasi, Asesmen dan Inferensi;</w:t>
      </w:r>
      <w:r w:rsidRPr="00D56D1F">
        <w:rPr>
          <w:rFonts w:ascii="Palatino Linotype" w:eastAsia="Palatino Linotype" w:hAnsi="Palatino Linotype" w:cs="Palatino Linotype"/>
          <w:spacing w:val="0"/>
          <w:sz w:val="24"/>
          <w:szCs w:val="24"/>
          <w:lang w:val="id-ID"/>
        </w:rPr>
        <w:t xml:space="preserve"> TKBK 4 (Sangat kritis)</w:t>
      </w:r>
      <w:r w:rsidR="00093D19" w:rsidRPr="00D56D1F">
        <w:rPr>
          <w:rFonts w:ascii="Palatino Linotype" w:eastAsia="Palatino Linotype" w:hAnsi="Palatino Linotype" w:cs="Palatino Linotype"/>
          <w:spacing w:val="0"/>
          <w:sz w:val="24"/>
          <w:szCs w:val="24"/>
          <w:lang w:val="id-ID"/>
        </w:rPr>
        <w:t xml:space="preserve"> jika subjek memenuhi semua indikator Klarifikasi, Asesmen, Inferensi dan Strategi</w:t>
      </w:r>
      <w:r w:rsidRPr="00D56D1F">
        <w:rPr>
          <w:rFonts w:ascii="Palatino Linotype" w:eastAsia="Palatino Linotype" w:hAnsi="Palatino Linotype" w:cs="Palatino Linotype"/>
          <w:spacing w:val="0"/>
          <w:sz w:val="24"/>
          <w:szCs w:val="24"/>
          <w:lang w:val="id-ID"/>
        </w:rPr>
        <w:t>.</w:t>
      </w:r>
    </w:p>
    <w:p w:rsidR="00522D1C" w:rsidRPr="00D56D1F" w:rsidRDefault="00522D1C" w:rsidP="00A66872">
      <w:pPr>
        <w:pStyle w:val="BodyText"/>
        <w:spacing w:line="276" w:lineRule="auto"/>
        <w:ind w:firstLine="0"/>
        <w:rPr>
          <w:rFonts w:ascii="Palatino Linotype" w:eastAsia="Palatino Linotype" w:hAnsi="Palatino Linotype" w:cs="Palatino Linotype"/>
          <w:spacing w:val="0"/>
          <w:sz w:val="24"/>
          <w:szCs w:val="24"/>
          <w:lang w:val="id-ID"/>
        </w:rPr>
      </w:pPr>
    </w:p>
    <w:p w:rsidR="006D621D" w:rsidRPr="00D56D1F" w:rsidRDefault="000F5A64" w:rsidP="00A66872">
      <w:pPr>
        <w:pStyle w:val="BodyText"/>
        <w:spacing w:line="276" w:lineRule="auto"/>
        <w:ind w:firstLine="0"/>
        <w:rPr>
          <w:rFonts w:ascii="Palatino Linotype" w:eastAsia="Palatino Linotype" w:hAnsi="Palatino Linotype" w:cs="Palatino Linotype"/>
          <w:spacing w:val="0"/>
          <w:sz w:val="24"/>
          <w:szCs w:val="24"/>
        </w:rPr>
      </w:pPr>
      <w:r w:rsidRPr="00D56D1F">
        <w:rPr>
          <w:rFonts w:ascii="Palatino Linotype" w:eastAsia="Palatino Linotype" w:hAnsi="Palatino Linotype" w:cs="Palatino Linotype"/>
          <w:spacing w:val="0"/>
          <w:sz w:val="24"/>
          <w:szCs w:val="24"/>
        </w:rPr>
        <w:t>K</w:t>
      </w:r>
      <w:r w:rsidR="00A5140C" w:rsidRPr="00D56D1F">
        <w:rPr>
          <w:rFonts w:ascii="Palatino Linotype" w:eastAsia="Palatino Linotype" w:hAnsi="Palatino Linotype" w:cs="Palatino Linotype"/>
          <w:spacing w:val="0"/>
          <w:sz w:val="24"/>
          <w:szCs w:val="24"/>
          <w:lang w:val="id-ID"/>
        </w:rPr>
        <w:t>emampuan berpikir peserta didik dapat dikembangkan d</w:t>
      </w:r>
      <w:r w:rsidRPr="00D56D1F">
        <w:rPr>
          <w:rFonts w:ascii="Palatino Linotype" w:eastAsia="Palatino Linotype" w:hAnsi="Palatino Linotype" w:cs="Palatino Linotype"/>
          <w:spacing w:val="0"/>
          <w:sz w:val="24"/>
          <w:szCs w:val="24"/>
          <w:lang w:val="id-ID"/>
        </w:rPr>
        <w:t>engan memperkaya pengalaman</w:t>
      </w:r>
      <w:r w:rsidR="00A5140C" w:rsidRPr="00D56D1F">
        <w:rPr>
          <w:rFonts w:ascii="Palatino Linotype" w:eastAsia="Palatino Linotype" w:hAnsi="Palatino Linotype" w:cs="Palatino Linotype"/>
          <w:spacing w:val="0"/>
          <w:sz w:val="24"/>
          <w:szCs w:val="24"/>
          <w:lang w:val="id-ID"/>
        </w:rPr>
        <w:t xml:space="preserve"> bermakna melalui persoalan pemecahan masalah</w:t>
      </w:r>
      <w:r w:rsidRPr="00D56D1F">
        <w:rPr>
          <w:rFonts w:ascii="Palatino Linotype" w:eastAsia="Palatino Linotype" w:hAnsi="Palatino Linotype" w:cs="Palatino Linotype"/>
          <w:spacing w:val="0"/>
          <w:sz w:val="24"/>
          <w:szCs w:val="24"/>
        </w:rPr>
        <w:t xml:space="preserve">. Dalam hal </w:t>
      </w:r>
      <w:r w:rsidR="006D621D" w:rsidRPr="00D56D1F">
        <w:rPr>
          <w:rFonts w:ascii="Palatino Linotype" w:eastAsia="Palatino Linotype" w:hAnsi="Palatino Linotype" w:cs="Palatino Linotype"/>
          <w:spacing w:val="0"/>
          <w:sz w:val="24"/>
          <w:szCs w:val="24"/>
        </w:rPr>
        <w:t xml:space="preserve">memecahkan masalah </w:t>
      </w:r>
      <w:r w:rsidRPr="00D56D1F">
        <w:rPr>
          <w:rFonts w:ascii="Palatino Linotype" w:eastAsia="Palatino Linotype" w:hAnsi="Palatino Linotype" w:cs="Palatino Linotype"/>
          <w:spacing w:val="0"/>
          <w:sz w:val="24"/>
          <w:szCs w:val="24"/>
        </w:rPr>
        <w:t xml:space="preserve">tentunya </w:t>
      </w:r>
      <w:r w:rsidR="006D621D" w:rsidRPr="00D56D1F">
        <w:rPr>
          <w:rFonts w:ascii="Palatino Linotype" w:eastAsia="Palatino Linotype" w:hAnsi="Palatino Linotype" w:cs="Palatino Linotype"/>
          <w:spacing w:val="0"/>
          <w:sz w:val="24"/>
          <w:szCs w:val="24"/>
        </w:rPr>
        <w:t xml:space="preserve">setiap individu </w:t>
      </w:r>
      <w:r w:rsidRPr="00D56D1F">
        <w:rPr>
          <w:rFonts w:ascii="Palatino Linotype" w:eastAsia="Palatino Linotype" w:hAnsi="Palatino Linotype" w:cs="Palatino Linotype"/>
          <w:spacing w:val="0"/>
          <w:sz w:val="24"/>
          <w:szCs w:val="24"/>
        </w:rPr>
        <w:t xml:space="preserve">mempunyai penyelesaian yang </w:t>
      </w:r>
      <w:r w:rsidR="006D621D" w:rsidRPr="00D56D1F">
        <w:rPr>
          <w:rFonts w:ascii="Palatino Linotype" w:eastAsia="Palatino Linotype" w:hAnsi="Palatino Linotype" w:cs="Palatino Linotype"/>
          <w:spacing w:val="0"/>
          <w:sz w:val="24"/>
          <w:szCs w:val="24"/>
        </w:rPr>
        <w:t>berbeda</w:t>
      </w:r>
      <w:r w:rsidR="006F43AE" w:rsidRPr="00D56D1F">
        <w:rPr>
          <w:rFonts w:ascii="Palatino Linotype" w:eastAsia="Palatino Linotype" w:hAnsi="Palatino Linotype" w:cs="Palatino Linotype"/>
          <w:spacing w:val="0"/>
          <w:sz w:val="24"/>
          <w:szCs w:val="24"/>
        </w:rPr>
        <w:t>. Hal ini berdasarkan pengalaman dan pengamatan peneliti di lapangan. Ada mahasiswa yang mengalami kendala dalam memecahkan masalah, ada mahasiswa yang sangat baik dalam memecahkan masalah. Berdasarkan kenyataan di lapangan tersebut ada faktor kognitif yang berbeda antar mahasiswa dalam memecahkan suatu masalah yang diberikan.</w:t>
      </w:r>
    </w:p>
    <w:p w:rsidR="006F43AE" w:rsidRPr="00D56D1F" w:rsidRDefault="006F43AE" w:rsidP="00A66872">
      <w:pPr>
        <w:pStyle w:val="BodyText"/>
        <w:spacing w:line="276" w:lineRule="auto"/>
        <w:ind w:firstLine="0"/>
        <w:rPr>
          <w:rFonts w:ascii="Palatino Linotype" w:eastAsia="Palatino Linotype" w:hAnsi="Palatino Linotype" w:cs="Palatino Linotype"/>
          <w:spacing w:val="0"/>
          <w:sz w:val="24"/>
          <w:szCs w:val="24"/>
        </w:rPr>
      </w:pPr>
    </w:p>
    <w:p w:rsidR="00B644FA" w:rsidRPr="00D56D1F" w:rsidRDefault="00B644FA" w:rsidP="00A66872">
      <w:pPr>
        <w:pStyle w:val="BodyText"/>
        <w:spacing w:line="276" w:lineRule="auto"/>
        <w:ind w:firstLine="0"/>
        <w:rPr>
          <w:rFonts w:ascii="Palatino Linotype" w:eastAsia="Palatino Linotype" w:hAnsi="Palatino Linotype" w:cs="Palatino Linotype"/>
          <w:spacing w:val="0"/>
          <w:sz w:val="24"/>
          <w:szCs w:val="24"/>
        </w:rPr>
      </w:pPr>
      <w:r w:rsidRPr="00D56D1F">
        <w:rPr>
          <w:rFonts w:ascii="Palatino Linotype" w:eastAsia="Palatino Linotype" w:hAnsi="Palatino Linotype" w:cs="Palatino Linotype"/>
          <w:spacing w:val="0"/>
          <w:sz w:val="24"/>
          <w:szCs w:val="24"/>
        </w:rPr>
        <w:t>Usodo (2011) berpend</w:t>
      </w:r>
      <w:r w:rsidR="00E00979" w:rsidRPr="00D56D1F">
        <w:rPr>
          <w:rFonts w:ascii="Palatino Linotype" w:eastAsia="Palatino Linotype" w:hAnsi="Palatino Linotype" w:cs="Palatino Linotype"/>
          <w:spacing w:val="0"/>
          <w:sz w:val="24"/>
          <w:szCs w:val="24"/>
        </w:rPr>
        <w:t>a</w:t>
      </w:r>
      <w:r w:rsidRPr="00D56D1F">
        <w:rPr>
          <w:rFonts w:ascii="Palatino Linotype" w:eastAsia="Palatino Linotype" w:hAnsi="Palatino Linotype" w:cs="Palatino Linotype"/>
          <w:spacing w:val="0"/>
          <w:sz w:val="24"/>
          <w:szCs w:val="24"/>
        </w:rPr>
        <w:t>pat bahwa g</w:t>
      </w:r>
      <w:r w:rsidR="006D621D" w:rsidRPr="00D56D1F">
        <w:rPr>
          <w:rFonts w:ascii="Palatino Linotype" w:eastAsia="Palatino Linotype" w:hAnsi="Palatino Linotype" w:cs="Palatino Linotype"/>
          <w:spacing w:val="0"/>
          <w:sz w:val="24"/>
          <w:szCs w:val="24"/>
        </w:rPr>
        <w:t>aya kognitif</w:t>
      </w:r>
      <w:r w:rsidR="006F43AE" w:rsidRPr="00D56D1F">
        <w:rPr>
          <w:rFonts w:ascii="Palatino Linotype" w:eastAsia="Palatino Linotype" w:hAnsi="Palatino Linotype" w:cs="Palatino Linotype"/>
          <w:spacing w:val="0"/>
          <w:sz w:val="24"/>
          <w:szCs w:val="24"/>
        </w:rPr>
        <w:t xml:space="preserve"> merupakan </w:t>
      </w:r>
      <w:r w:rsidR="00293643" w:rsidRPr="00D56D1F">
        <w:rPr>
          <w:rFonts w:ascii="Palatino Linotype" w:eastAsia="Palatino Linotype" w:hAnsi="Palatino Linotype" w:cs="Palatino Linotype"/>
          <w:spacing w:val="0"/>
          <w:sz w:val="24"/>
          <w:szCs w:val="24"/>
        </w:rPr>
        <w:t xml:space="preserve">gambaran karakteristik seseorang meliputi sikap, minat, </w:t>
      </w:r>
      <w:r w:rsidRPr="00D56D1F">
        <w:rPr>
          <w:rFonts w:ascii="Palatino Linotype" w:eastAsia="Palatino Linotype" w:hAnsi="Palatino Linotype" w:cs="Palatino Linotype"/>
          <w:spacing w:val="0"/>
          <w:sz w:val="24"/>
          <w:szCs w:val="24"/>
        </w:rPr>
        <w:t xml:space="preserve">motivasi dan kemampuan berpikir. </w:t>
      </w:r>
      <w:r w:rsidR="00E00979" w:rsidRPr="00D56D1F">
        <w:rPr>
          <w:rFonts w:ascii="Palatino Linotype" w:eastAsia="Palatino Linotype" w:hAnsi="Palatino Linotype" w:cs="Palatino Linotype"/>
          <w:spacing w:val="0"/>
          <w:sz w:val="24"/>
          <w:szCs w:val="24"/>
        </w:rPr>
        <w:t>P</w:t>
      </w:r>
      <w:r w:rsidRPr="00D56D1F">
        <w:rPr>
          <w:rFonts w:ascii="Palatino Linotype" w:eastAsia="Palatino Linotype" w:hAnsi="Palatino Linotype" w:cs="Palatino Linotype"/>
          <w:spacing w:val="0"/>
          <w:sz w:val="24"/>
          <w:szCs w:val="24"/>
        </w:rPr>
        <w:t xml:space="preserve">engertian yang lebih luas </w:t>
      </w:r>
      <w:r w:rsidR="00E00979" w:rsidRPr="00D56D1F">
        <w:rPr>
          <w:rFonts w:ascii="Palatino Linotype" w:eastAsia="Palatino Linotype" w:hAnsi="Palatino Linotype" w:cs="Palatino Linotype"/>
          <w:spacing w:val="0"/>
          <w:sz w:val="24"/>
          <w:szCs w:val="24"/>
        </w:rPr>
        <w:t xml:space="preserve">telah </w:t>
      </w:r>
      <w:r w:rsidRPr="00D56D1F">
        <w:rPr>
          <w:rFonts w:ascii="Palatino Linotype" w:eastAsia="Palatino Linotype" w:hAnsi="Palatino Linotype" w:cs="Palatino Linotype"/>
          <w:spacing w:val="0"/>
          <w:sz w:val="24"/>
          <w:szCs w:val="24"/>
        </w:rPr>
        <w:t xml:space="preserve">dijelaskan oleh Keefe (1987) bahwa gaya kognitif </w:t>
      </w:r>
      <w:r w:rsidR="00E00979" w:rsidRPr="00D56D1F">
        <w:rPr>
          <w:rFonts w:ascii="Palatino Linotype" w:eastAsia="Palatino Linotype" w:hAnsi="Palatino Linotype" w:cs="Palatino Linotype"/>
          <w:spacing w:val="0"/>
          <w:sz w:val="24"/>
          <w:szCs w:val="24"/>
        </w:rPr>
        <w:t>merupakan</w:t>
      </w:r>
      <w:r w:rsidRPr="00D56D1F">
        <w:rPr>
          <w:rFonts w:ascii="Palatino Linotype" w:eastAsia="Palatino Linotype" w:hAnsi="Palatino Linotype" w:cs="Palatino Linotype"/>
          <w:spacing w:val="0"/>
          <w:sz w:val="24"/>
          <w:szCs w:val="24"/>
        </w:rPr>
        <w:t xml:space="preserve"> bagian gaya belajar yang menggambarkan kebiasaan berperilaku pada diri seseorang dalam menerima, memikirkan, </w:t>
      </w:r>
      <w:r w:rsidRPr="00D56D1F">
        <w:rPr>
          <w:rFonts w:ascii="Palatino Linotype" w:eastAsia="Palatino Linotype" w:hAnsi="Palatino Linotype" w:cs="Palatino Linotype"/>
          <w:spacing w:val="0"/>
          <w:sz w:val="24"/>
          <w:szCs w:val="24"/>
        </w:rPr>
        <w:lastRenderedPageBreak/>
        <w:t xml:space="preserve">memecahkan masalah dan mengingat kembali informasi. </w:t>
      </w:r>
      <w:r w:rsidR="00E00979" w:rsidRPr="00D56D1F">
        <w:rPr>
          <w:rFonts w:ascii="Palatino Linotype" w:eastAsia="Palatino Linotype" w:hAnsi="Palatino Linotype" w:cs="Palatino Linotype"/>
          <w:spacing w:val="0"/>
          <w:sz w:val="24"/>
          <w:szCs w:val="24"/>
        </w:rPr>
        <w:t xml:space="preserve">Pengelompokkan gaya kognitif telah dipaparkan oleh </w:t>
      </w:r>
      <w:r w:rsidRPr="00D56D1F">
        <w:rPr>
          <w:rFonts w:ascii="Palatino Linotype" w:eastAsia="Palatino Linotype" w:hAnsi="Palatino Linotype" w:cs="Palatino Linotype"/>
          <w:spacing w:val="0"/>
          <w:sz w:val="24"/>
          <w:szCs w:val="24"/>
        </w:rPr>
        <w:t xml:space="preserve">Witkin </w:t>
      </w:r>
      <w:r w:rsidR="00E00979" w:rsidRPr="00D56D1F">
        <w:rPr>
          <w:rFonts w:ascii="Palatino Linotype" w:eastAsia="Palatino Linotype" w:hAnsi="Palatino Linotype" w:cs="Palatino Linotype"/>
          <w:spacing w:val="0"/>
          <w:sz w:val="24"/>
          <w:szCs w:val="24"/>
        </w:rPr>
        <w:t xml:space="preserve">(1977) dengan </w:t>
      </w:r>
      <w:r w:rsidRPr="00D56D1F">
        <w:rPr>
          <w:rFonts w:ascii="Palatino Linotype" w:eastAsia="Palatino Linotype" w:hAnsi="Palatino Linotype" w:cs="Palatino Linotype"/>
          <w:spacing w:val="0"/>
          <w:sz w:val="24"/>
          <w:szCs w:val="24"/>
        </w:rPr>
        <w:t>membagi gaya kognitif menjadi dua, yaitu field independent dan field dependent. Seseorang dengan gaya kognitif field independent mempunyai karakteristik mampu menganalisis obj</w:t>
      </w:r>
      <w:r w:rsidR="00E00979" w:rsidRPr="00D56D1F">
        <w:rPr>
          <w:rFonts w:ascii="Palatino Linotype" w:eastAsia="Palatino Linotype" w:hAnsi="Palatino Linotype" w:cs="Palatino Linotype"/>
          <w:spacing w:val="0"/>
          <w:sz w:val="24"/>
          <w:szCs w:val="24"/>
        </w:rPr>
        <w:t>ek terpisah dari lingkungannya</w:t>
      </w:r>
      <w:r w:rsidRPr="00D56D1F">
        <w:rPr>
          <w:rFonts w:ascii="Palatino Linotype" w:eastAsia="Palatino Linotype" w:hAnsi="Palatino Linotype" w:cs="Palatino Linotype"/>
          <w:spacing w:val="0"/>
          <w:sz w:val="24"/>
          <w:szCs w:val="24"/>
        </w:rPr>
        <w:t>, memilih profesi yang bersifat individual, dan mengutamakan motivasi dari dirinya sendiri. Sedangkan seseorang dengan gaya field dependent adalah orang yang berpikir global, menerima struktur informasi yang sudah ada dan cenderung mengutamakan motivasi eksternal</w:t>
      </w:r>
      <w:r w:rsidR="00E00979" w:rsidRPr="00D56D1F">
        <w:rPr>
          <w:rFonts w:ascii="Palatino Linotype" w:eastAsia="Palatino Linotype" w:hAnsi="Palatino Linotype" w:cs="Palatino Linotype"/>
          <w:spacing w:val="0"/>
          <w:sz w:val="24"/>
          <w:szCs w:val="24"/>
        </w:rPr>
        <w:t>.</w:t>
      </w:r>
    </w:p>
    <w:p w:rsidR="00A5140C" w:rsidRPr="00D56D1F" w:rsidRDefault="00A5140C" w:rsidP="00A66872">
      <w:pPr>
        <w:pStyle w:val="BodyText"/>
        <w:spacing w:line="276" w:lineRule="auto"/>
        <w:ind w:firstLine="0"/>
        <w:rPr>
          <w:rFonts w:ascii="Palatino Linotype" w:eastAsia="Palatino Linotype" w:hAnsi="Palatino Linotype" w:cs="Palatino Linotype"/>
          <w:spacing w:val="0"/>
          <w:sz w:val="24"/>
          <w:szCs w:val="24"/>
          <w:lang w:val="id-ID"/>
        </w:rPr>
      </w:pPr>
    </w:p>
    <w:p w:rsidR="00463027" w:rsidRPr="00D56D1F" w:rsidRDefault="00463027" w:rsidP="00A66872">
      <w:pPr>
        <w:pStyle w:val="BodyText"/>
        <w:spacing w:line="276" w:lineRule="auto"/>
        <w:ind w:firstLine="0"/>
        <w:rPr>
          <w:sz w:val="24"/>
          <w:szCs w:val="24"/>
        </w:rPr>
      </w:pPr>
      <w:r w:rsidRPr="00D56D1F">
        <w:rPr>
          <w:rFonts w:ascii="Palatino Linotype" w:eastAsia="Palatino Linotype" w:hAnsi="Palatino Linotype" w:cs="Palatino Linotype"/>
          <w:spacing w:val="0"/>
          <w:sz w:val="24"/>
          <w:szCs w:val="24"/>
          <w:lang w:val="id-ID"/>
        </w:rPr>
        <w:t xml:space="preserve">Berdasarkan uraian di atas, peneliti bermaksud untuk melakukan penelitian yang </w:t>
      </w:r>
      <w:r w:rsidR="009E5EF0" w:rsidRPr="00D56D1F">
        <w:rPr>
          <w:rFonts w:ascii="Palatino Linotype" w:eastAsia="Palatino Linotype" w:hAnsi="Palatino Linotype" w:cs="Palatino Linotype"/>
          <w:spacing w:val="0"/>
          <w:sz w:val="24"/>
          <w:szCs w:val="24"/>
          <w:lang w:val="id-ID"/>
        </w:rPr>
        <w:t xml:space="preserve">bertujuan untuk mendeskripsikan </w:t>
      </w:r>
      <w:r w:rsidRPr="00D56D1F">
        <w:rPr>
          <w:rFonts w:ascii="Palatino Linotype" w:eastAsia="Palatino Linotype" w:hAnsi="Palatino Linotype" w:cs="Palatino Linotype"/>
          <w:sz w:val="24"/>
          <w:szCs w:val="24"/>
          <w:lang w:val="id-ID"/>
        </w:rPr>
        <w:t xml:space="preserve">kemampuan berpikir kritis mahasiswa dalam memecahkan masalah berdasarkan gaya kogitif </w:t>
      </w:r>
      <w:r w:rsidR="009E5EF0" w:rsidRPr="00D56D1F">
        <w:rPr>
          <w:rFonts w:ascii="Palatino Linotype" w:eastAsia="Palatino Linotype" w:hAnsi="Palatino Linotype" w:cs="Palatino Linotype"/>
          <w:i/>
          <w:sz w:val="24"/>
          <w:szCs w:val="24"/>
        </w:rPr>
        <w:t xml:space="preserve">field dependent </w:t>
      </w:r>
      <w:r w:rsidR="009E5EF0" w:rsidRPr="00D56D1F">
        <w:rPr>
          <w:rFonts w:ascii="Palatino Linotype" w:eastAsia="Palatino Linotype" w:hAnsi="Palatino Linotype" w:cs="Palatino Linotype"/>
          <w:sz w:val="24"/>
          <w:szCs w:val="24"/>
        </w:rPr>
        <w:t xml:space="preserve">dan </w:t>
      </w:r>
      <w:r w:rsidR="009E5EF0" w:rsidRPr="00D56D1F">
        <w:rPr>
          <w:rFonts w:ascii="Palatino Linotype" w:eastAsia="Palatino Linotype" w:hAnsi="Palatino Linotype" w:cs="Palatino Linotype"/>
          <w:i/>
          <w:sz w:val="24"/>
          <w:szCs w:val="24"/>
        </w:rPr>
        <w:t>field independent</w:t>
      </w:r>
      <w:r w:rsidR="009E5EF0" w:rsidRPr="00D56D1F">
        <w:rPr>
          <w:rFonts w:ascii="Palatino Linotype" w:eastAsia="Palatino Linotype" w:hAnsi="Palatino Linotype" w:cs="Palatino Linotype"/>
          <w:sz w:val="24"/>
          <w:szCs w:val="24"/>
        </w:rPr>
        <w:t>.</w:t>
      </w:r>
    </w:p>
    <w:p w:rsidR="00A83336" w:rsidRPr="00D56D1F" w:rsidRDefault="00A83336" w:rsidP="00A66872">
      <w:pPr>
        <w:pStyle w:val="BodyText"/>
        <w:spacing w:line="276" w:lineRule="auto"/>
        <w:ind w:firstLine="0"/>
        <w:rPr>
          <w:rFonts w:ascii="Palatino Linotype" w:eastAsia="Palatino Linotype" w:hAnsi="Palatino Linotype" w:cs="Palatino Linotype"/>
          <w:spacing w:val="0"/>
          <w:sz w:val="24"/>
          <w:szCs w:val="24"/>
          <w:lang w:val="id-ID"/>
        </w:rPr>
      </w:pPr>
    </w:p>
    <w:p w:rsidR="00C01F88" w:rsidRPr="00D56D1F" w:rsidRDefault="002C402D" w:rsidP="00A66872">
      <w:pPr>
        <w:numPr>
          <w:ilvl w:val="0"/>
          <w:numId w:val="1"/>
        </w:numPr>
        <w:spacing w:after="240" w:line="276" w:lineRule="auto"/>
        <w:ind w:left="378"/>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lang w:val="en-US"/>
        </w:rPr>
        <w:t>Metode Penelitian</w:t>
      </w:r>
    </w:p>
    <w:p w:rsidR="002C402D" w:rsidRPr="00D56D1F" w:rsidRDefault="002C402D" w:rsidP="00A66872">
      <w:pPr>
        <w:tabs>
          <w:tab w:val="left" w:pos="3600"/>
        </w:tabs>
        <w:spacing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Penelitian ini bertujuan untuk mendeskripsikan kemampuan berpikir kritis mahasiswa dalam memecahkan masalah matematis. Jenis penelitian yang digunakan adalah penelitian deskriptif dengan pendekatan kualitatif. Instrumen yang digunakan terdiri dari instrumen utama dan instrumen pendukung. Peran peneliti adalah sebagai instrumen utama dengan tujuan agar lebih mudah menyesuaiakan dengan kondisi lapangan sehingga data yang diperoleh cukup mendalam. Instrumen pendukung dalam penelitian ini adalah instrumen GEFT (Group Embedded Figures Test), instrumen tes kemampuan berpikir kritis, dan instrumen pedoman wawancara.</w:t>
      </w:r>
    </w:p>
    <w:p w:rsidR="002C402D" w:rsidRPr="00D56D1F" w:rsidRDefault="002C402D" w:rsidP="00A66872">
      <w:pPr>
        <w:tabs>
          <w:tab w:val="left" w:pos="3600"/>
        </w:tabs>
        <w:spacing w:line="276" w:lineRule="auto"/>
        <w:jc w:val="both"/>
        <w:rPr>
          <w:rFonts w:ascii="Palatino Linotype" w:eastAsia="Palatino Linotype" w:hAnsi="Palatino Linotype" w:cs="Palatino Linotype"/>
          <w:sz w:val="24"/>
          <w:szCs w:val="24"/>
        </w:rPr>
      </w:pPr>
    </w:p>
    <w:p w:rsidR="002C402D" w:rsidRPr="00D56D1F" w:rsidRDefault="002C402D" w:rsidP="00A66872">
      <w:pPr>
        <w:tabs>
          <w:tab w:val="left" w:pos="3600"/>
        </w:tabs>
        <w:spacing w:line="276" w:lineRule="auto"/>
        <w:jc w:val="both"/>
        <w:rPr>
          <w:rFonts w:ascii="Palatino Linotype" w:eastAsia="Palatino Linotype" w:hAnsi="Palatino Linotype" w:cs="Palatino Linotype"/>
          <w:sz w:val="24"/>
          <w:szCs w:val="24"/>
          <w:lang w:val="en-US"/>
        </w:rPr>
      </w:pPr>
      <w:r w:rsidRPr="00D56D1F">
        <w:rPr>
          <w:rFonts w:ascii="Palatino Linotype" w:eastAsia="Palatino Linotype" w:hAnsi="Palatino Linotype" w:cs="Palatino Linotype"/>
          <w:sz w:val="24"/>
          <w:szCs w:val="24"/>
        </w:rPr>
        <w:t xml:space="preserve">Penelitian dilakukan di Universitas Islam Darul ‘ulum. Subjek penelitian adalah mahasiswa prodi pendidikan matematika semester 2. Subjek penelitian ditentukan berdasarkan hasil tes gaya kognitif yang dikembangkan oleh Witkin. Tes tersebut terdiri dari tiga sesi. Sesi pertama berisi 7 soal sebagai latihan sehingga hasilnya tidak diperhitungkan. Sesi kedua terdiri dari 9 soal dan sesi ketiga terdiri dari 9 soal. Skor maksimal tes adalah 18, skor untuk jawaban salah adalah 0 sedangkan skor untuk jawaban benar adalah 1. </w:t>
      </w:r>
    </w:p>
    <w:p w:rsidR="002C402D" w:rsidRPr="00D56D1F" w:rsidRDefault="002C402D" w:rsidP="00A66872">
      <w:pPr>
        <w:tabs>
          <w:tab w:val="left" w:pos="3600"/>
        </w:tabs>
        <w:spacing w:line="276" w:lineRule="auto"/>
        <w:jc w:val="both"/>
        <w:rPr>
          <w:rFonts w:ascii="Palatino Linotype" w:eastAsia="Palatino Linotype" w:hAnsi="Palatino Linotype" w:cs="Palatino Linotype"/>
          <w:sz w:val="24"/>
          <w:szCs w:val="24"/>
        </w:rPr>
      </w:pPr>
    </w:p>
    <w:p w:rsidR="003765F1" w:rsidRPr="00D56D1F" w:rsidRDefault="002C402D" w:rsidP="00A66872">
      <w:pPr>
        <w:tabs>
          <w:tab w:val="left" w:pos="3600"/>
        </w:tabs>
        <w:spacing w:line="276" w:lineRule="auto"/>
        <w:jc w:val="both"/>
        <w:rPr>
          <w:rFonts w:ascii="Palatino Linotype" w:eastAsia="Palatino Linotype" w:hAnsi="Palatino Linotype" w:cs="Palatino Linotype"/>
          <w:sz w:val="24"/>
          <w:szCs w:val="24"/>
          <w:lang w:val="en-US"/>
        </w:rPr>
      </w:pPr>
      <w:r w:rsidRPr="00D56D1F">
        <w:rPr>
          <w:rFonts w:ascii="Palatino Linotype" w:eastAsia="Palatino Linotype" w:hAnsi="Palatino Linotype" w:cs="Palatino Linotype"/>
          <w:sz w:val="24"/>
          <w:szCs w:val="24"/>
        </w:rPr>
        <w:lastRenderedPageBreak/>
        <w:t>Teknis analisis data yang digunakan dalam penelitian ini sebagaimana yang dikemukakan oleh Miles dan Huberman (1992) meliputi: (1) mereduksi data, (2) menyajikan data, dan (3) menarik kesimpulan.</w:t>
      </w:r>
      <w:r w:rsidR="003765F1" w:rsidRPr="00D56D1F">
        <w:rPr>
          <w:rFonts w:ascii="Palatino Linotype" w:eastAsia="Palatino Linotype" w:hAnsi="Palatino Linotype" w:cs="Palatino Linotype"/>
          <w:sz w:val="24"/>
          <w:szCs w:val="24"/>
          <w:lang w:val="en-US"/>
        </w:rPr>
        <w:t xml:space="preserve"> Kemampuan berpikir kritis mahasiswa selanjutnya akan dikaji melalui </w:t>
      </w:r>
      <w:r w:rsidR="003765F1" w:rsidRPr="00D56D1F">
        <w:rPr>
          <w:rFonts w:ascii="Palatino Linotype" w:eastAsia="Palatino Linotype" w:hAnsi="Palatino Linotype" w:cs="Palatino Linotype"/>
          <w:sz w:val="24"/>
          <w:szCs w:val="24"/>
        </w:rPr>
        <w:t xml:space="preserve">lembar tugas individu yang berisi soal tentang </w:t>
      </w:r>
      <w:r w:rsidR="003765F1" w:rsidRPr="00D56D1F">
        <w:rPr>
          <w:rFonts w:ascii="Palatino Linotype" w:eastAsia="Palatino Linotype" w:hAnsi="Palatino Linotype" w:cs="Palatino Linotype"/>
          <w:sz w:val="24"/>
          <w:szCs w:val="24"/>
          <w:lang w:val="en-US"/>
        </w:rPr>
        <w:t>konsep integral</w:t>
      </w:r>
      <w:r w:rsidR="003765F1" w:rsidRPr="00D56D1F">
        <w:rPr>
          <w:rFonts w:ascii="Palatino Linotype" w:eastAsia="Palatino Linotype" w:hAnsi="Palatino Linotype" w:cs="Palatino Linotype"/>
          <w:sz w:val="24"/>
          <w:szCs w:val="24"/>
        </w:rPr>
        <w:t>. Peneliti juga melakukan triangulasi sumber yaitu membandingkan hasil jawaban tertulis subjek dengan hasil wawancara subjek penelitian</w:t>
      </w:r>
      <w:r w:rsidR="003765F1" w:rsidRPr="00D56D1F">
        <w:rPr>
          <w:rFonts w:ascii="Palatino Linotype" w:eastAsia="Palatino Linotype" w:hAnsi="Palatino Linotype" w:cs="Palatino Linotype"/>
          <w:sz w:val="24"/>
          <w:szCs w:val="24"/>
          <w:lang w:val="en-US"/>
        </w:rPr>
        <w:t>.</w:t>
      </w:r>
    </w:p>
    <w:p w:rsidR="003765F1" w:rsidRPr="00D56D1F" w:rsidRDefault="003765F1" w:rsidP="00A66872">
      <w:pPr>
        <w:tabs>
          <w:tab w:val="left" w:pos="3600"/>
        </w:tabs>
        <w:spacing w:line="276" w:lineRule="auto"/>
        <w:jc w:val="both"/>
        <w:rPr>
          <w:rFonts w:ascii="Palatino Linotype" w:eastAsia="Palatino Linotype" w:hAnsi="Palatino Linotype" w:cs="Palatino Linotype"/>
          <w:sz w:val="24"/>
          <w:szCs w:val="24"/>
          <w:lang w:val="en-US"/>
        </w:rPr>
      </w:pPr>
    </w:p>
    <w:p w:rsidR="00C01F88" w:rsidRPr="00D56D1F" w:rsidRDefault="002C402D" w:rsidP="00A66872">
      <w:pPr>
        <w:numPr>
          <w:ilvl w:val="0"/>
          <w:numId w:val="1"/>
        </w:numPr>
        <w:spacing w:after="240" w:line="276" w:lineRule="auto"/>
        <w:ind w:left="378"/>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lang w:val="en-US"/>
        </w:rPr>
        <w:t>Hasil dan Pembahasan</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 xml:space="preserve">Pemilihan subjek dilakukan dengan  memberikan GEFT kepada mahasiswa  prodi pendidikan matematika semester 2 </w:t>
      </w:r>
      <w:r w:rsidR="00BC1E4E" w:rsidRPr="00D56D1F">
        <w:rPr>
          <w:rFonts w:ascii="Palatino Linotype" w:eastAsia="Palatino Linotype" w:hAnsi="Palatino Linotype" w:cs="Palatino Linotype"/>
          <w:sz w:val="24"/>
          <w:szCs w:val="24"/>
          <w:lang w:val="en-US"/>
        </w:rPr>
        <w:t xml:space="preserve">UNISDA Lamongan </w:t>
      </w:r>
      <w:r w:rsidRPr="00D56D1F">
        <w:rPr>
          <w:rFonts w:ascii="Palatino Linotype" w:eastAsia="Palatino Linotype" w:hAnsi="Palatino Linotype" w:cs="Palatino Linotype"/>
          <w:sz w:val="24"/>
          <w:szCs w:val="24"/>
        </w:rPr>
        <w:t>dan mempertimbangkan hasil tes gaya kognitif tersebut. Hasil pengklasifikasian gaya kognitif disajikan dalam diagram persentase berikut.</w:t>
      </w:r>
    </w:p>
    <w:p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noProof/>
          <w:sz w:val="24"/>
          <w:szCs w:val="24"/>
          <w:lang w:val="en-US"/>
        </w:rPr>
        <w:drawing>
          <wp:inline distT="0" distB="0" distL="0" distR="0" wp14:anchorId="073687BE" wp14:editId="52023254">
            <wp:extent cx="2628900" cy="15335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Gambar 1. Persentase Gaya Kognitif</w:t>
      </w:r>
    </w:p>
    <w:p w:rsidR="00E22EAC" w:rsidRPr="00D56D1F" w:rsidRDefault="00E22EAC" w:rsidP="00A66872">
      <w:pPr>
        <w:spacing w:line="276" w:lineRule="auto"/>
        <w:rPr>
          <w:rFonts w:ascii="Palatino Linotype" w:eastAsia="Palatino Linotype" w:hAnsi="Palatino Linotype" w:cs="Palatino Linotype"/>
          <w:sz w:val="24"/>
          <w:szCs w:val="24"/>
        </w:rPr>
      </w:pP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Berdasarkan hasil pengklasifikasian tersebut, masing-masing dari gaya kognitif diambil 2 mahasiswa sebagai subjek penelitian. Adapun subjek penelitian tersebut disajikan dalam tabel berikut.</w:t>
      </w:r>
    </w:p>
    <w:p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Tabel 1. Subjek Penelitian</w:t>
      </w:r>
    </w:p>
    <w:tbl>
      <w:tblPr>
        <w:tblStyle w:val="PlainTable2"/>
        <w:tblW w:w="0" w:type="auto"/>
        <w:jc w:val="center"/>
        <w:tblBorders>
          <w:bottom w:val="single" w:sz="4" w:space="0" w:color="auto"/>
        </w:tblBorders>
        <w:tblLook w:val="04A0" w:firstRow="1" w:lastRow="0" w:firstColumn="1" w:lastColumn="0" w:noHBand="0" w:noVBand="1"/>
      </w:tblPr>
      <w:tblGrid>
        <w:gridCol w:w="1939"/>
        <w:gridCol w:w="2456"/>
        <w:gridCol w:w="1276"/>
      </w:tblGrid>
      <w:tr w:rsidR="00490C1F" w:rsidRPr="00D56D1F" w:rsidTr="00A66872">
        <w:trPr>
          <w:cnfStyle w:val="100000000000" w:firstRow="1" w:lastRow="0" w:firstColumn="0" w:lastColumn="0" w:oddVBand="0" w:evenVBand="0" w:oddHBand="0" w:evenHBand="0" w:firstRowFirstColumn="0" w:firstRowLastColumn="0" w:lastRowFirstColumn="0" w:lastRowLastColumn="0"/>
          <w:trHeight w:val="473"/>
          <w:jc w:val="center"/>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7F7F7F" w:themeColor="text1" w:themeTint="80"/>
              <w:bottom w:val="single" w:sz="4" w:space="0" w:color="auto"/>
            </w:tcBorders>
          </w:tcPr>
          <w:p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Subjek Penelitian</w:t>
            </w:r>
          </w:p>
        </w:tc>
        <w:tc>
          <w:tcPr>
            <w:tcW w:w="2456" w:type="dxa"/>
            <w:tcBorders>
              <w:top w:val="single" w:sz="4" w:space="0" w:color="7F7F7F" w:themeColor="text1" w:themeTint="80"/>
              <w:bottom w:val="single" w:sz="4" w:space="0" w:color="auto"/>
            </w:tcBorders>
          </w:tcPr>
          <w:p w:rsidR="00490C1F" w:rsidRPr="00D56D1F" w:rsidRDefault="00490C1F" w:rsidP="00A66872">
            <w:pPr>
              <w:spacing w:line="276"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Kategori</w:t>
            </w:r>
          </w:p>
        </w:tc>
        <w:tc>
          <w:tcPr>
            <w:tcW w:w="1276" w:type="dxa"/>
            <w:tcBorders>
              <w:top w:val="single" w:sz="4" w:space="0" w:color="7F7F7F" w:themeColor="text1" w:themeTint="80"/>
              <w:bottom w:val="single" w:sz="4" w:space="0" w:color="auto"/>
            </w:tcBorders>
          </w:tcPr>
          <w:p w:rsidR="00490C1F" w:rsidRPr="00D56D1F" w:rsidRDefault="00490C1F" w:rsidP="00A66872">
            <w:pPr>
              <w:spacing w:line="276"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Kode Subjek</w:t>
            </w:r>
          </w:p>
        </w:tc>
      </w:tr>
      <w:tr w:rsidR="00490C1F" w:rsidRPr="00D56D1F" w:rsidTr="00A66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9" w:type="dxa"/>
            <w:tcBorders>
              <w:top w:val="single" w:sz="4" w:space="0" w:color="auto"/>
              <w:bottom w:val="none" w:sz="0" w:space="0" w:color="auto"/>
            </w:tcBorders>
          </w:tcPr>
          <w:p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AN</w:t>
            </w:r>
          </w:p>
        </w:tc>
        <w:tc>
          <w:tcPr>
            <w:tcW w:w="2456" w:type="dxa"/>
            <w:tcBorders>
              <w:top w:val="single" w:sz="4" w:space="0" w:color="auto"/>
              <w:bottom w:val="none" w:sz="0" w:space="0" w:color="auto"/>
            </w:tcBorders>
          </w:tcPr>
          <w:p w:rsidR="00490C1F" w:rsidRPr="00D56D1F" w:rsidRDefault="00490C1F" w:rsidP="00A66872">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Field Independent</w:t>
            </w:r>
          </w:p>
        </w:tc>
        <w:tc>
          <w:tcPr>
            <w:tcW w:w="1276" w:type="dxa"/>
            <w:tcBorders>
              <w:top w:val="single" w:sz="4" w:space="0" w:color="auto"/>
              <w:bottom w:val="none" w:sz="0" w:space="0" w:color="auto"/>
            </w:tcBorders>
          </w:tcPr>
          <w:p w:rsidR="00490C1F" w:rsidRPr="00D56D1F" w:rsidRDefault="00490C1F" w:rsidP="00A66872">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I1</w:t>
            </w:r>
          </w:p>
        </w:tc>
      </w:tr>
      <w:tr w:rsidR="00490C1F" w:rsidRPr="00D56D1F" w:rsidTr="00A66872">
        <w:trPr>
          <w:jc w:val="center"/>
        </w:trPr>
        <w:tc>
          <w:tcPr>
            <w:cnfStyle w:val="001000000000" w:firstRow="0" w:lastRow="0" w:firstColumn="1" w:lastColumn="0" w:oddVBand="0" w:evenVBand="0" w:oddHBand="0" w:evenHBand="0" w:firstRowFirstColumn="0" w:firstRowLastColumn="0" w:lastRowFirstColumn="0" w:lastRowLastColumn="0"/>
            <w:tcW w:w="1939" w:type="dxa"/>
          </w:tcPr>
          <w:p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NFK</w:t>
            </w:r>
          </w:p>
        </w:tc>
        <w:tc>
          <w:tcPr>
            <w:tcW w:w="2456" w:type="dxa"/>
          </w:tcPr>
          <w:p w:rsidR="00490C1F" w:rsidRPr="00D56D1F" w:rsidRDefault="00490C1F" w:rsidP="00A66872">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Field Independent</w:t>
            </w:r>
          </w:p>
        </w:tc>
        <w:tc>
          <w:tcPr>
            <w:tcW w:w="1276" w:type="dxa"/>
          </w:tcPr>
          <w:p w:rsidR="00490C1F" w:rsidRPr="00D56D1F" w:rsidRDefault="00490C1F" w:rsidP="00A66872">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12</w:t>
            </w:r>
          </w:p>
        </w:tc>
      </w:tr>
      <w:tr w:rsidR="00490C1F" w:rsidRPr="00D56D1F" w:rsidTr="00A6687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9" w:type="dxa"/>
            <w:tcBorders>
              <w:top w:val="none" w:sz="0" w:space="0" w:color="auto"/>
              <w:bottom w:val="none" w:sz="0" w:space="0" w:color="auto"/>
            </w:tcBorders>
          </w:tcPr>
          <w:p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AFU</w:t>
            </w:r>
          </w:p>
        </w:tc>
        <w:tc>
          <w:tcPr>
            <w:tcW w:w="2456" w:type="dxa"/>
            <w:tcBorders>
              <w:top w:val="none" w:sz="0" w:space="0" w:color="auto"/>
              <w:bottom w:val="none" w:sz="0" w:space="0" w:color="auto"/>
            </w:tcBorders>
          </w:tcPr>
          <w:p w:rsidR="00490C1F" w:rsidRPr="00D56D1F" w:rsidRDefault="00490C1F" w:rsidP="00A66872">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Field Dependent</w:t>
            </w:r>
          </w:p>
        </w:tc>
        <w:tc>
          <w:tcPr>
            <w:tcW w:w="1276" w:type="dxa"/>
            <w:tcBorders>
              <w:top w:val="none" w:sz="0" w:space="0" w:color="auto"/>
              <w:bottom w:val="none" w:sz="0" w:space="0" w:color="auto"/>
            </w:tcBorders>
          </w:tcPr>
          <w:p w:rsidR="00490C1F" w:rsidRPr="00D56D1F" w:rsidRDefault="00490C1F" w:rsidP="00A66872">
            <w:pPr>
              <w:spacing w:line="276"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D1</w:t>
            </w:r>
          </w:p>
        </w:tc>
      </w:tr>
      <w:tr w:rsidR="00490C1F" w:rsidRPr="00D56D1F" w:rsidTr="00A66872">
        <w:trPr>
          <w:jc w:val="center"/>
        </w:trPr>
        <w:tc>
          <w:tcPr>
            <w:cnfStyle w:val="001000000000" w:firstRow="0" w:lastRow="0" w:firstColumn="1" w:lastColumn="0" w:oddVBand="0" w:evenVBand="0" w:oddHBand="0" w:evenHBand="0" w:firstRowFirstColumn="0" w:firstRowLastColumn="0" w:lastRowFirstColumn="0" w:lastRowLastColumn="0"/>
            <w:tcW w:w="1939" w:type="dxa"/>
          </w:tcPr>
          <w:p w:rsidR="00490C1F" w:rsidRPr="00D56D1F" w:rsidRDefault="00490C1F" w:rsidP="00A66872">
            <w:pPr>
              <w:spacing w:line="276" w:lineRule="auto"/>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JN</w:t>
            </w:r>
          </w:p>
        </w:tc>
        <w:tc>
          <w:tcPr>
            <w:tcW w:w="2456" w:type="dxa"/>
          </w:tcPr>
          <w:p w:rsidR="00490C1F" w:rsidRPr="00D56D1F" w:rsidRDefault="00490C1F" w:rsidP="00A66872">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Field Dependent</w:t>
            </w:r>
          </w:p>
        </w:tc>
        <w:tc>
          <w:tcPr>
            <w:tcW w:w="1276" w:type="dxa"/>
          </w:tcPr>
          <w:p w:rsidR="00490C1F" w:rsidRPr="00D56D1F" w:rsidRDefault="00490C1F" w:rsidP="00A66872">
            <w:pPr>
              <w:spacing w:line="276"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D2</w:t>
            </w:r>
          </w:p>
        </w:tc>
      </w:tr>
    </w:tbl>
    <w:p w:rsidR="00E22EAC" w:rsidRPr="00D56D1F" w:rsidRDefault="00E22EAC" w:rsidP="00A66872">
      <w:pPr>
        <w:spacing w:after="240" w:line="276" w:lineRule="auto"/>
        <w:jc w:val="both"/>
        <w:rPr>
          <w:rFonts w:ascii="Palatino Linotype" w:eastAsia="Palatino Linotype" w:hAnsi="Palatino Linotype" w:cs="Palatino Linotype"/>
          <w:sz w:val="24"/>
          <w:szCs w:val="24"/>
        </w:rPr>
      </w:pP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lastRenderedPageBreak/>
        <w:t>Pada penelitian ini telah dipilih 4 subjek yang selanjutnya akan dianalisis kemampuan berpikir kritisnya berdasarkan indikator berpikir kritis yang digunakan peneliti yaitu klarifikasi, asesmen, inferensi dan strategi. Hasil dan pembahasan kemampuan berpikir kritis mahasiswa dalam memecahkan soal yang diberikan adalah sebagai berikut.</w:t>
      </w:r>
    </w:p>
    <w:p w:rsidR="00490C1F" w:rsidRPr="00D56D1F" w:rsidRDefault="00490C1F" w:rsidP="00A66872">
      <w:pPr>
        <w:spacing w:after="240" w:line="276" w:lineRule="auto"/>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rPr>
        <w:t xml:space="preserve">Kemampuan Berpikir Kritis Mahasiswa </w:t>
      </w:r>
      <w:r w:rsidRPr="00D56D1F">
        <w:rPr>
          <w:rFonts w:ascii="Palatino Linotype" w:eastAsia="Palatino Linotype" w:hAnsi="Palatino Linotype" w:cs="Palatino Linotype"/>
          <w:b/>
          <w:i/>
          <w:sz w:val="24"/>
          <w:szCs w:val="24"/>
        </w:rPr>
        <w:t>Field Independent</w:t>
      </w:r>
      <w:r w:rsidRPr="00D56D1F">
        <w:rPr>
          <w:rFonts w:ascii="Palatino Linotype" w:eastAsia="Palatino Linotype" w:hAnsi="Palatino Linotype" w:cs="Palatino Linotype"/>
          <w:b/>
          <w:sz w:val="24"/>
          <w:szCs w:val="24"/>
        </w:rPr>
        <w:t xml:space="preserve"> (I1 dan I2)</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Berdasarkan hasil penelitian diketahui bahwa subjek dengan gaya kognitif field independent (I1 dan I2) dalam memecahkan masalah pada soal yang diberikan mampu memenuhi semua indikator berpikir kritis yaitu klarifikasi, asesmen, inferensi dan strategi.</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Pada indikator klarifikasi, I1 dan I2 mampu merumuskan masalah dengan tepat dan jelas. Hal ini dapat diketahui dari jawaban tertulis mahasiswa subjek penelitian serta hasil wawancara subjek dengan peneliti yang menunjukkan subjek dapat menyebutkan informasi yang diketahui pada soal dengan tepat dan dapat menyebutkan pertanyaan yang diminta dengan benar. Hal ini sejalan dengan hasil penelitian Hardiyanti (2019) yang menunjukkan bahwa seseorang dengan gaya kognitif field independent mampu memberikan penjelasan sederhana dan dapat menjawab dengan memaparkan informasi yang ada.</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 xml:space="preserve">Pada indikator asesmen, I1 dan I2 mampu menggunakan informasi yang relevan sebagai awal penyelesaian masalah yaitu subjek dapat menggunakan beberapa informasi dan konsep matematika yang sesuai dengan  permasalahan yang terdapat dalam soal serta dapat menjelaskan alasannya. Hal ini sesuai dengan Brown (2000) yang mengatakan bahwa seseorang dengan gaya kognitif field independent mampu menganalisis variabel-variabel yang relevan dengan permasalahan yang diberikan. </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Pada indikator inferensi I1 mampu membuat kesimpulan yang jelas dan logis berdasarkan informasi yang telah diperoleh yaitu dengan membuat kesimpulan dengan benar di akhir penyelidikan yang telah dilakukan. Demikian halnya dengan I2 yang mampu membuat kesimpulan dan alasan yang tepat berdasarkan informasi yang diperoleh. Hal tersebut diketahui peneliti melalui wawancara semi terstruktur dengan I1 dan I2.</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lastRenderedPageBreak/>
        <w:t xml:space="preserve">Sedangkan pada indikator strategi, I1 dan I2 mampu menyelesaikan soal berdasarkan langkah yang benar dan mampu memecahkan masalah dengan beragam alternatif penyelesaian. </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Berdasarkan soal tes yang telah dikerjakan oleh I1 dan I2, subjek dengan gaya kognitif field independent berada pada Tingkat Kemampuan Berpikir Kritis 4 (TKBK 4) atau sangat kritis. Karena subjek mampu memenuhi semua indikator berpikir kritis.</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Hal ini didukung oleh pendapat Ennis (1962) yang mengatakan bahwa kemampuan berpikir kritis merupakan kemampuan menentukan krea</w:t>
      </w:r>
      <w:r w:rsidR="00293643" w:rsidRPr="00D56D1F">
        <w:rPr>
          <w:rFonts w:ascii="Palatino Linotype" w:eastAsia="Palatino Linotype" w:hAnsi="Palatino Linotype" w:cs="Palatino Linotype"/>
          <w:sz w:val="24"/>
          <w:szCs w:val="24"/>
        </w:rPr>
        <w:t>di</w:t>
      </w:r>
      <w:r w:rsidRPr="00D56D1F">
        <w:rPr>
          <w:rFonts w:ascii="Palatino Linotype" w:eastAsia="Palatino Linotype" w:hAnsi="Palatino Linotype" w:cs="Palatino Linotype"/>
          <w:sz w:val="24"/>
          <w:szCs w:val="24"/>
        </w:rPr>
        <w:t>bilitas suatu sumber, membedakan antara yang relevan dan tidak relevan, membedakan fakta dari penilaian, mengidentifikasi dan mengasumsi yang tidak terucap, mengidentifikasi sudut pandang, dan mengevaluasi bukti yang ditawarkan untuk mendukung pengakuan.</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Jadi dapat disimpulkan bahwa subjek sejalan dengan teori Ennis bahwa seseorang dikatakan berpikir kritis apabila seseorang sudah mampu mengidentifikasi sudut pandang yang ada dengan benar.</w:t>
      </w:r>
    </w:p>
    <w:p w:rsidR="00490C1F" w:rsidRPr="00D56D1F" w:rsidRDefault="00490C1F" w:rsidP="00A66872">
      <w:pPr>
        <w:spacing w:after="240" w:line="276" w:lineRule="auto"/>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rPr>
        <w:t>Kemampuan Berpikir Kritis Mahasiswa Field Dependent (D1 dan D2)</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 xml:space="preserve">Berdasarkan hasil penelitian diketahui bahwa subjek dengan gaya kognitif field dependent dalam memecahkan masalah pada soal yang diberikan, D1 dan D2 mampu memenuhi dua indikator berpikir kritis yaitu klarifikasi dan asesmen. </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 xml:space="preserve">Pada indikator klarifikasi, D1 mampu merumuskan masalah dengan tepat dan jelas dengan menyebutkan informasi yang diketahui pada soal dengan tepat. Demikian halnya dengan hasil jawaban tertulis dan wawancara D2 yang menunjukkan bahwa D2 mampu menyebutkan apa yang diketahui dan yang ditanyakan dari soal dengan benar. Meskipun untuk memahaminya D2 harus membaca soal secara berulang. Hal ini sebagaimana penelitian yang dilakukan oleh Aini (2019) yang menunjukkan bahwa seseorang dengan gaya kognitif field dependent cenderung merasa kesulitan dan harus membaca secara berulang ulang soal yang diberikan untuk memahami dan menyebutkan informasi dalam soal tersebut. Slameto (2010) juga menjelaskan bahwa seseorang yang memiliki gaya kognitif field dependent akan </w:t>
      </w:r>
      <w:r w:rsidRPr="00D56D1F">
        <w:rPr>
          <w:rFonts w:ascii="Palatino Linotype" w:eastAsia="Palatino Linotype" w:hAnsi="Palatino Linotype" w:cs="Palatino Linotype"/>
          <w:sz w:val="24"/>
          <w:szCs w:val="24"/>
        </w:rPr>
        <w:lastRenderedPageBreak/>
        <w:t>mengalami kesulitan khusus dalam mengubah strategi dengan cara yang tidak biasa dilakukan.</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Pada indikator asesmen, D1 dan D2 mampu menggunakan informasi-informasi yang didapat dari soal yaitu apa yang diketahui sebagai awal penyelesaian masalah dengan menggunakan beberapa konsep matematika yang sesuai dengan apa yang ditanyakan dari soal. Sedangkan pada indikator berpikir kritis selanjutnya yakni inferensi dan strategi, D1 dan D2 mampu membuat kesimpulan namun belum tepat dan belum menemukan beberapa strategi penyelesaian. Hal ini menunjukkan bahwa D1 dan D2 belum memenuhi indikator yang ketiga dan keempat tersebut.</w:t>
      </w:r>
    </w:p>
    <w:p w:rsidR="00490C1F" w:rsidRPr="00D56D1F" w:rsidRDefault="00490C1F"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Berdasarkan hasil jawaban tertulis dan wawancara peneliti dengan D1 dan D2, menunjukkan bahwa mahasiswa dengan gaya kognitif field dependent tersebut berada pada Tingkat Kemampuan Berpikir Kritis 2 (TKBK 2) atau cukup kritis, karena subjek mampu memenuhi dua indikator berpikir kritis. Hal ini sejalan dengan pen</w:t>
      </w:r>
      <w:r w:rsidR="006D1A3E">
        <w:rPr>
          <w:rFonts w:ascii="Palatino Linotype" w:eastAsia="Palatino Linotype" w:hAnsi="Palatino Linotype" w:cs="Palatino Linotype"/>
          <w:sz w:val="24"/>
          <w:szCs w:val="24"/>
        </w:rPr>
        <w:t>elitian Kurniasih, dkk (2010</w:t>
      </w:r>
      <w:bookmarkStart w:id="1" w:name="_GoBack"/>
      <w:bookmarkEnd w:id="1"/>
      <w:r w:rsidRPr="00D56D1F">
        <w:rPr>
          <w:rFonts w:ascii="Palatino Linotype" w:eastAsia="Palatino Linotype" w:hAnsi="Palatino Linotype" w:cs="Palatino Linotype"/>
          <w:sz w:val="24"/>
          <w:szCs w:val="24"/>
        </w:rPr>
        <w:t>) yang menyatakan bahwa yang termasuk TKBK 2 diantaranya adalah mengidentifikasi masalah (klarifikasi) dan mencari konsep-konsep yang relevan dengan tepat (asesmen).</w:t>
      </w:r>
    </w:p>
    <w:p w:rsidR="00C01F88" w:rsidRPr="00D56D1F" w:rsidRDefault="00363B0E" w:rsidP="00A66872">
      <w:pPr>
        <w:numPr>
          <w:ilvl w:val="0"/>
          <w:numId w:val="1"/>
        </w:numPr>
        <w:spacing w:after="240" w:line="276" w:lineRule="auto"/>
        <w:ind w:left="378"/>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rPr>
        <w:t>Simpulan</w:t>
      </w:r>
      <w:r w:rsidR="002C402D" w:rsidRPr="00D56D1F">
        <w:rPr>
          <w:rFonts w:ascii="Palatino Linotype" w:eastAsia="Palatino Linotype" w:hAnsi="Palatino Linotype" w:cs="Palatino Linotype"/>
          <w:b/>
          <w:color w:val="FF0000"/>
          <w:sz w:val="24"/>
          <w:szCs w:val="24"/>
        </w:rPr>
        <w:t xml:space="preserve"> </w:t>
      </w:r>
      <w:r w:rsidR="00864537" w:rsidRPr="00D56D1F">
        <w:rPr>
          <w:rFonts w:ascii="Palatino Linotype" w:eastAsia="Palatino Linotype" w:hAnsi="Palatino Linotype" w:cs="Palatino Linotype"/>
          <w:b/>
          <w:color w:val="FF0000"/>
          <w:sz w:val="24"/>
          <w:szCs w:val="24"/>
        </w:rPr>
        <w:t xml:space="preserve"> </w:t>
      </w:r>
    </w:p>
    <w:p w:rsidR="00AC175E" w:rsidRPr="00D56D1F" w:rsidRDefault="00AC175E" w:rsidP="00A66872">
      <w:pPr>
        <w:spacing w:after="240" w:line="276" w:lineRule="auto"/>
        <w:jc w:val="both"/>
        <w:rPr>
          <w:rFonts w:ascii="Palatino Linotype" w:eastAsia="Palatino Linotype" w:hAnsi="Palatino Linotype" w:cs="Palatino Linotype"/>
          <w:sz w:val="24"/>
          <w:szCs w:val="24"/>
        </w:rPr>
      </w:pPr>
      <w:r w:rsidRPr="00D56D1F">
        <w:rPr>
          <w:rFonts w:ascii="Palatino Linotype" w:eastAsia="Palatino Linotype" w:hAnsi="Palatino Linotype" w:cs="Palatino Linotype"/>
          <w:sz w:val="24"/>
          <w:szCs w:val="24"/>
        </w:rPr>
        <w:t xml:space="preserve">Berdasarkan analisis dan pembahasan mengenai kemampuan berpikir kritis mahasiswa dalam mememcahkan masalah berdasarkan gaya kognitif dapat disimpulkan bahwa mahasiswa dengan gaya kognitif </w:t>
      </w:r>
      <w:r w:rsidRPr="00D56D1F">
        <w:rPr>
          <w:rFonts w:ascii="Palatino Linotype" w:eastAsia="Palatino Linotype" w:hAnsi="Palatino Linotype" w:cs="Palatino Linotype"/>
          <w:i/>
          <w:sz w:val="24"/>
          <w:szCs w:val="24"/>
        </w:rPr>
        <w:t>field independent</w:t>
      </w:r>
      <w:r w:rsidRPr="00D56D1F">
        <w:rPr>
          <w:rFonts w:ascii="Palatino Linotype" w:eastAsia="Palatino Linotype" w:hAnsi="Palatino Linotype" w:cs="Palatino Linotype"/>
          <w:sz w:val="24"/>
          <w:szCs w:val="24"/>
        </w:rPr>
        <w:t xml:space="preserve"> mampu memenuhi keempat indikator berpikir kritis yaitu klarifikasi, asesmen, inferensi dan strategi. Sehingga mahasiswa dengan gaya kognitif  </w:t>
      </w:r>
      <w:r w:rsidRPr="00D56D1F">
        <w:rPr>
          <w:rFonts w:ascii="Palatino Linotype" w:eastAsia="Palatino Linotype" w:hAnsi="Palatino Linotype" w:cs="Palatino Linotype"/>
          <w:i/>
          <w:sz w:val="24"/>
          <w:szCs w:val="24"/>
        </w:rPr>
        <w:t>field independent</w:t>
      </w:r>
      <w:r w:rsidRPr="00D56D1F">
        <w:rPr>
          <w:rFonts w:ascii="Palatino Linotype" w:eastAsia="Palatino Linotype" w:hAnsi="Palatino Linotype" w:cs="Palatino Linotype"/>
          <w:sz w:val="24"/>
          <w:szCs w:val="24"/>
        </w:rPr>
        <w:t xml:space="preserve"> dapat dikatakan memiliki Tingkat Kemampuan Berpikir Kritis 4 (TKBK 4) atau sangat kritis karena mampu memenuhi semua indikator kemampuan berpikir kritis.</w:t>
      </w:r>
      <w:r w:rsidR="009F3153" w:rsidRPr="00D56D1F">
        <w:rPr>
          <w:rFonts w:ascii="Palatino Linotype" w:eastAsia="Palatino Linotype" w:hAnsi="Palatino Linotype" w:cs="Palatino Linotype"/>
          <w:sz w:val="24"/>
          <w:szCs w:val="24"/>
        </w:rPr>
        <w:t xml:space="preserve"> </w:t>
      </w:r>
      <w:r w:rsidRPr="00D56D1F">
        <w:rPr>
          <w:rFonts w:ascii="Palatino Linotype" w:eastAsia="Palatino Linotype" w:hAnsi="Palatino Linotype" w:cs="Palatino Linotype"/>
          <w:sz w:val="24"/>
          <w:szCs w:val="24"/>
          <w:lang w:val="en-US"/>
        </w:rPr>
        <w:t xml:space="preserve">Sedangkan mahasiswa dengan gaya </w:t>
      </w:r>
      <w:r w:rsidRPr="00D56D1F">
        <w:rPr>
          <w:rFonts w:ascii="Palatino Linotype" w:eastAsia="Palatino Linotype" w:hAnsi="Palatino Linotype" w:cs="Palatino Linotype"/>
          <w:sz w:val="24"/>
          <w:szCs w:val="24"/>
        </w:rPr>
        <w:t xml:space="preserve">kognitif </w:t>
      </w:r>
      <w:r w:rsidRPr="00D56D1F">
        <w:rPr>
          <w:rFonts w:ascii="Palatino Linotype" w:eastAsia="Palatino Linotype" w:hAnsi="Palatino Linotype" w:cs="Palatino Linotype"/>
          <w:i/>
          <w:sz w:val="24"/>
          <w:szCs w:val="24"/>
        </w:rPr>
        <w:t>field dependent</w:t>
      </w:r>
      <w:r w:rsidRPr="00D56D1F">
        <w:rPr>
          <w:rFonts w:ascii="Palatino Linotype" w:eastAsia="Palatino Linotype" w:hAnsi="Palatino Linotype" w:cs="Palatino Linotype"/>
          <w:sz w:val="24"/>
          <w:szCs w:val="24"/>
          <w:lang w:val="en-US"/>
        </w:rPr>
        <w:t xml:space="preserve"> mampu memenuhi </w:t>
      </w:r>
      <w:r w:rsidRPr="00D56D1F">
        <w:rPr>
          <w:rFonts w:ascii="Palatino Linotype" w:eastAsia="Palatino Linotype" w:hAnsi="Palatino Linotype" w:cs="Palatino Linotype"/>
          <w:sz w:val="24"/>
          <w:szCs w:val="24"/>
        </w:rPr>
        <w:t>dua indikator berpikir kritis yaitu klarifikasi dan asesmen.</w:t>
      </w:r>
      <w:r w:rsidRPr="00D56D1F">
        <w:rPr>
          <w:rFonts w:ascii="Palatino Linotype" w:eastAsia="Palatino Linotype" w:hAnsi="Palatino Linotype" w:cs="Palatino Linotype"/>
          <w:sz w:val="24"/>
          <w:szCs w:val="24"/>
          <w:lang w:val="en-US"/>
        </w:rPr>
        <w:t xml:space="preserve"> </w:t>
      </w:r>
      <w:r w:rsidRPr="00D56D1F">
        <w:rPr>
          <w:rFonts w:ascii="Palatino Linotype" w:eastAsia="Palatino Linotype" w:hAnsi="Palatino Linotype" w:cs="Palatino Linotype"/>
          <w:sz w:val="24"/>
          <w:szCs w:val="24"/>
        </w:rPr>
        <w:t xml:space="preserve">Sehingga </w:t>
      </w:r>
      <w:r w:rsidR="007D56AA" w:rsidRPr="00D56D1F">
        <w:rPr>
          <w:rFonts w:ascii="Palatino Linotype" w:eastAsia="Palatino Linotype" w:hAnsi="Palatino Linotype" w:cs="Palatino Linotype"/>
          <w:sz w:val="24"/>
          <w:szCs w:val="24"/>
          <w:lang w:val="en-US"/>
        </w:rPr>
        <w:t>maha</w:t>
      </w:r>
      <w:r w:rsidRPr="00D56D1F">
        <w:rPr>
          <w:rFonts w:ascii="Palatino Linotype" w:eastAsia="Palatino Linotype" w:hAnsi="Palatino Linotype" w:cs="Palatino Linotype"/>
          <w:sz w:val="24"/>
          <w:szCs w:val="24"/>
        </w:rPr>
        <w:t xml:space="preserve">siswa dengan </w:t>
      </w:r>
      <w:r w:rsidR="007D56AA" w:rsidRPr="00D56D1F">
        <w:rPr>
          <w:rFonts w:ascii="Palatino Linotype" w:eastAsia="Palatino Linotype" w:hAnsi="Palatino Linotype" w:cs="Palatino Linotype"/>
          <w:sz w:val="24"/>
          <w:szCs w:val="24"/>
          <w:lang w:val="en-US"/>
        </w:rPr>
        <w:t xml:space="preserve">gaya </w:t>
      </w:r>
      <w:r w:rsidR="007D56AA" w:rsidRPr="00D56D1F">
        <w:rPr>
          <w:rFonts w:ascii="Palatino Linotype" w:eastAsia="Palatino Linotype" w:hAnsi="Palatino Linotype" w:cs="Palatino Linotype"/>
          <w:sz w:val="24"/>
          <w:szCs w:val="24"/>
        </w:rPr>
        <w:t xml:space="preserve">kognitif </w:t>
      </w:r>
      <w:r w:rsidR="007D56AA" w:rsidRPr="00D56D1F">
        <w:rPr>
          <w:rFonts w:ascii="Palatino Linotype" w:eastAsia="Palatino Linotype" w:hAnsi="Palatino Linotype" w:cs="Palatino Linotype"/>
          <w:i/>
          <w:sz w:val="24"/>
          <w:szCs w:val="24"/>
        </w:rPr>
        <w:t>field dependent</w:t>
      </w:r>
      <w:r w:rsidR="007D56AA" w:rsidRPr="00D56D1F">
        <w:rPr>
          <w:rFonts w:ascii="Palatino Linotype" w:eastAsia="Palatino Linotype" w:hAnsi="Palatino Linotype" w:cs="Palatino Linotype"/>
          <w:sz w:val="24"/>
          <w:szCs w:val="24"/>
          <w:lang w:val="en-US"/>
        </w:rPr>
        <w:t xml:space="preserve"> </w:t>
      </w:r>
      <w:r w:rsidRPr="00D56D1F">
        <w:rPr>
          <w:rFonts w:ascii="Palatino Linotype" w:eastAsia="Palatino Linotype" w:hAnsi="Palatino Linotype" w:cs="Palatino Linotype"/>
          <w:sz w:val="24"/>
          <w:szCs w:val="24"/>
        </w:rPr>
        <w:t>dapat dikatakan memiliki Tingkat Kemampuan Berpikir Kritis 2 (TKBK 2) atau cukup kritis karena mampu memenuhi dua indikator kemampuan berpikir kritis.</w:t>
      </w:r>
      <w:r w:rsidR="007D56AA" w:rsidRPr="00D56D1F">
        <w:rPr>
          <w:rFonts w:ascii="Palatino Linotype" w:eastAsia="Palatino Linotype" w:hAnsi="Palatino Linotype" w:cs="Palatino Linotype"/>
          <w:sz w:val="24"/>
          <w:szCs w:val="24"/>
          <w:lang w:val="en-US"/>
        </w:rPr>
        <w:t xml:space="preserve"> </w:t>
      </w:r>
    </w:p>
    <w:p w:rsidR="00C01F88" w:rsidRPr="00D56D1F" w:rsidRDefault="002C402D" w:rsidP="00A66872">
      <w:pPr>
        <w:spacing w:after="240" w:line="276" w:lineRule="auto"/>
        <w:jc w:val="both"/>
        <w:rPr>
          <w:rFonts w:ascii="Palatino Linotype" w:eastAsia="Palatino Linotype" w:hAnsi="Palatino Linotype" w:cs="Palatino Linotype"/>
          <w:b/>
          <w:sz w:val="24"/>
          <w:szCs w:val="24"/>
        </w:rPr>
      </w:pPr>
      <w:r w:rsidRPr="00D56D1F">
        <w:rPr>
          <w:rFonts w:ascii="Palatino Linotype" w:eastAsia="Palatino Linotype" w:hAnsi="Palatino Linotype" w:cs="Palatino Linotype"/>
          <w:b/>
          <w:sz w:val="24"/>
          <w:szCs w:val="24"/>
        </w:rPr>
        <w:lastRenderedPageBreak/>
        <w:t xml:space="preserve">Daftar Pustaka </w:t>
      </w: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r w:rsidRPr="00D56D1F">
        <w:rPr>
          <w:rFonts w:ascii="Palatino Linotype" w:eastAsia="Palatino Linotype" w:hAnsi="Palatino Linotype" w:cs="Palatino Linotype"/>
          <w:color w:val="000000"/>
          <w:sz w:val="24"/>
          <w:szCs w:val="24"/>
          <w:lang w:val="en-US"/>
        </w:rPr>
        <w:t xml:space="preserve">Aini, K.N. 2019. Proses Koneksi Matematis Mahasiswa Calon Guru dalam Memecahkan Masalah ditinjau dari Gaya Kognitif. </w:t>
      </w:r>
      <w:r w:rsidRPr="00D56D1F">
        <w:rPr>
          <w:rFonts w:ascii="Palatino Linotype" w:eastAsia="Palatino Linotype" w:hAnsi="Palatino Linotype" w:cs="Palatino Linotype"/>
          <w:i/>
          <w:color w:val="000000"/>
          <w:sz w:val="24"/>
          <w:szCs w:val="24"/>
          <w:lang w:val="en-US"/>
        </w:rPr>
        <w:t>UNION Jurnal Pendidikan Matematika</w:t>
      </w:r>
      <w:r w:rsidRPr="00D56D1F">
        <w:rPr>
          <w:rFonts w:ascii="Palatino Linotype" w:eastAsia="Palatino Linotype" w:hAnsi="Palatino Linotype" w:cs="Palatino Linotype"/>
          <w:color w:val="000000"/>
          <w:sz w:val="24"/>
          <w:szCs w:val="24"/>
          <w:lang w:val="en-US"/>
        </w:rPr>
        <w:t>, 7(2), 254-264.</w:t>
      </w: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Amri, S</w:t>
      </w:r>
      <w:r w:rsidRPr="00D56D1F">
        <w:rPr>
          <w:rFonts w:ascii="Palatino Linotype" w:eastAsia="Palatino Linotype" w:hAnsi="Palatino Linotype" w:cs="Palatino Linotype"/>
          <w:color w:val="000000"/>
          <w:sz w:val="24"/>
          <w:szCs w:val="24"/>
          <w:lang w:val="en-US"/>
        </w:rPr>
        <w:t>.,</w:t>
      </w:r>
      <w:r w:rsidRPr="00D56D1F">
        <w:rPr>
          <w:rFonts w:ascii="Palatino Linotype" w:eastAsia="Palatino Linotype" w:hAnsi="Palatino Linotype" w:cs="Palatino Linotype"/>
          <w:color w:val="000000"/>
          <w:sz w:val="24"/>
          <w:szCs w:val="24"/>
        </w:rPr>
        <w:t xml:space="preserve"> Ahmadi</w:t>
      </w:r>
      <w:r w:rsidRPr="00D56D1F">
        <w:rPr>
          <w:rFonts w:ascii="Palatino Linotype" w:eastAsia="Palatino Linotype" w:hAnsi="Palatino Linotype" w:cs="Palatino Linotype"/>
          <w:color w:val="000000"/>
          <w:sz w:val="24"/>
          <w:szCs w:val="24"/>
          <w:lang w:val="en-US"/>
        </w:rPr>
        <w:t>, I.K</w:t>
      </w:r>
      <w:r w:rsidRPr="00D56D1F">
        <w:rPr>
          <w:rFonts w:ascii="Palatino Linotype" w:eastAsia="Palatino Linotype" w:hAnsi="Palatino Linotype" w:cs="Palatino Linotype"/>
          <w:color w:val="000000"/>
          <w:sz w:val="24"/>
          <w:szCs w:val="24"/>
        </w:rPr>
        <w:t xml:space="preserve">. 2010. </w:t>
      </w:r>
      <w:r w:rsidRPr="00D56D1F">
        <w:rPr>
          <w:rFonts w:ascii="Palatino Linotype" w:eastAsia="Palatino Linotype" w:hAnsi="Palatino Linotype" w:cs="Palatino Linotype"/>
          <w:i/>
          <w:color w:val="000000"/>
          <w:sz w:val="24"/>
          <w:szCs w:val="24"/>
        </w:rPr>
        <w:t>Proses Pembelajaran Kreatif dan Inovatif dalam Kelas</w:t>
      </w:r>
      <w:r w:rsidRPr="00D56D1F">
        <w:rPr>
          <w:rFonts w:ascii="Palatino Linotype" w:eastAsia="Palatino Linotype" w:hAnsi="Palatino Linotype" w:cs="Palatino Linotype"/>
          <w:color w:val="000000"/>
          <w:sz w:val="24"/>
          <w:szCs w:val="24"/>
        </w:rPr>
        <w:t>. Jakarta : Prestasi Pustaka.</w:t>
      </w: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r w:rsidRPr="00D56D1F">
        <w:rPr>
          <w:rFonts w:ascii="Palatino Linotype" w:eastAsia="Palatino Linotype" w:hAnsi="Palatino Linotype" w:cs="Palatino Linotype"/>
          <w:color w:val="000000"/>
          <w:sz w:val="24"/>
          <w:szCs w:val="24"/>
          <w:lang w:val="en-US"/>
        </w:rPr>
        <w:t xml:space="preserve">Brown, </w:t>
      </w:r>
      <w:r w:rsidR="00266913" w:rsidRPr="00D56D1F">
        <w:rPr>
          <w:rFonts w:ascii="Palatino Linotype" w:eastAsia="Palatino Linotype" w:hAnsi="Palatino Linotype" w:cs="Palatino Linotype"/>
          <w:color w:val="000000"/>
          <w:sz w:val="24"/>
          <w:szCs w:val="24"/>
          <w:lang w:val="en-US"/>
        </w:rPr>
        <w:t xml:space="preserve">H.D. </w:t>
      </w:r>
      <w:r w:rsidRPr="00D56D1F">
        <w:rPr>
          <w:rFonts w:ascii="Palatino Linotype" w:eastAsia="Palatino Linotype" w:hAnsi="Palatino Linotype" w:cs="Palatino Linotype"/>
          <w:color w:val="000000"/>
          <w:sz w:val="24"/>
          <w:szCs w:val="24"/>
          <w:lang w:val="en-US"/>
        </w:rPr>
        <w:t>2000</w:t>
      </w:r>
      <w:r w:rsidR="00266913" w:rsidRPr="00D56D1F">
        <w:rPr>
          <w:rFonts w:ascii="Palatino Linotype" w:eastAsia="Palatino Linotype" w:hAnsi="Palatino Linotype" w:cs="Palatino Linotype"/>
          <w:color w:val="000000"/>
          <w:sz w:val="24"/>
          <w:szCs w:val="24"/>
          <w:lang w:val="en-US"/>
        </w:rPr>
        <w:t xml:space="preserve">. </w:t>
      </w:r>
      <w:r w:rsidR="00266913" w:rsidRPr="00D56D1F">
        <w:rPr>
          <w:rFonts w:ascii="Palatino Linotype" w:eastAsia="Palatino Linotype" w:hAnsi="Palatino Linotype" w:cs="Palatino Linotype"/>
          <w:i/>
          <w:color w:val="000000"/>
          <w:sz w:val="24"/>
          <w:szCs w:val="24"/>
          <w:lang w:val="en-US"/>
        </w:rPr>
        <w:t>Principal of Language Learning and Teaching Fourth Edition</w:t>
      </w:r>
      <w:r w:rsidR="00266913" w:rsidRPr="00D56D1F">
        <w:rPr>
          <w:rFonts w:ascii="Palatino Linotype" w:eastAsia="Palatino Linotype" w:hAnsi="Palatino Linotype" w:cs="Palatino Linotype"/>
          <w:color w:val="000000"/>
          <w:sz w:val="24"/>
          <w:szCs w:val="24"/>
          <w:lang w:val="en-US"/>
        </w:rPr>
        <w:t>. New York: Addoson Wesley Longman, Inc.</w:t>
      </w:r>
    </w:p>
    <w:p w:rsidR="00266913" w:rsidRPr="00D56D1F" w:rsidRDefault="00266913"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Ennis, R.H. 1962. A Concept of Critical Thinking. </w:t>
      </w:r>
      <w:r w:rsidRPr="00D56D1F">
        <w:rPr>
          <w:rFonts w:ascii="Palatino Linotype" w:eastAsia="Palatino Linotype" w:hAnsi="Palatino Linotype" w:cs="Palatino Linotype"/>
          <w:i/>
          <w:color w:val="000000"/>
          <w:sz w:val="24"/>
          <w:szCs w:val="24"/>
        </w:rPr>
        <w:t>Havard University Review</w:t>
      </w:r>
      <w:r w:rsidRPr="00D56D1F">
        <w:rPr>
          <w:rFonts w:ascii="Palatino Linotype" w:eastAsia="Palatino Linotype" w:hAnsi="Palatino Linotype" w:cs="Palatino Linotype"/>
          <w:color w:val="000000"/>
          <w:sz w:val="24"/>
          <w:szCs w:val="24"/>
        </w:rPr>
        <w:t xml:space="preserve">, 22 </w:t>
      </w:r>
      <w:r w:rsidRPr="00D56D1F">
        <w:rPr>
          <w:rFonts w:ascii="Palatino Linotype" w:eastAsia="Palatino Linotype" w:hAnsi="Palatino Linotype" w:cs="Palatino Linotype"/>
          <w:color w:val="000000"/>
          <w:sz w:val="24"/>
          <w:szCs w:val="24"/>
          <w:lang w:val="en-US"/>
        </w:rPr>
        <w:t>(</w:t>
      </w:r>
      <w:r w:rsidRPr="00D56D1F">
        <w:rPr>
          <w:rFonts w:ascii="Palatino Linotype" w:eastAsia="Palatino Linotype" w:hAnsi="Palatino Linotype" w:cs="Palatino Linotype"/>
          <w:color w:val="000000"/>
          <w:sz w:val="24"/>
          <w:szCs w:val="24"/>
        </w:rPr>
        <w:t>1</w:t>
      </w:r>
      <w:r w:rsidRPr="00D56D1F">
        <w:rPr>
          <w:rFonts w:ascii="Palatino Linotype" w:eastAsia="Palatino Linotype" w:hAnsi="Palatino Linotype" w:cs="Palatino Linotype"/>
          <w:color w:val="000000"/>
          <w:sz w:val="24"/>
          <w:szCs w:val="24"/>
          <w:lang w:val="en-US"/>
        </w:rPr>
        <w:t>),</w:t>
      </w:r>
      <w:r w:rsidRPr="00D56D1F">
        <w:rPr>
          <w:rFonts w:ascii="Palatino Linotype" w:eastAsia="Palatino Linotype" w:hAnsi="Palatino Linotype" w:cs="Palatino Linotype"/>
          <w:color w:val="000000"/>
          <w:sz w:val="24"/>
          <w:szCs w:val="24"/>
        </w:rPr>
        <w:t xml:space="preserve"> 81-111.</w:t>
      </w: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r w:rsidRPr="00D56D1F">
        <w:rPr>
          <w:rFonts w:ascii="Palatino Linotype" w:eastAsia="Palatino Linotype" w:hAnsi="Palatino Linotype" w:cs="Palatino Linotype"/>
          <w:color w:val="000000"/>
          <w:sz w:val="24"/>
          <w:szCs w:val="24"/>
          <w:lang w:val="en-US"/>
        </w:rPr>
        <w:t xml:space="preserve">Hardiyanti, </w:t>
      </w:r>
      <w:r w:rsidR="008B6EB9" w:rsidRPr="00D56D1F">
        <w:rPr>
          <w:rFonts w:ascii="Palatino Linotype" w:eastAsia="Palatino Linotype" w:hAnsi="Palatino Linotype" w:cs="Palatino Linotype"/>
          <w:color w:val="000000"/>
          <w:sz w:val="24"/>
          <w:szCs w:val="24"/>
          <w:lang w:val="en-US"/>
        </w:rPr>
        <w:t xml:space="preserve">A.H. </w:t>
      </w:r>
      <w:r w:rsidRPr="00D56D1F">
        <w:rPr>
          <w:rFonts w:ascii="Palatino Linotype" w:eastAsia="Palatino Linotype" w:hAnsi="Palatino Linotype" w:cs="Palatino Linotype"/>
          <w:color w:val="000000"/>
          <w:sz w:val="24"/>
          <w:szCs w:val="24"/>
          <w:lang w:val="en-US"/>
        </w:rPr>
        <w:t>2019</w:t>
      </w:r>
      <w:r w:rsidR="008B6EB9" w:rsidRPr="00D56D1F">
        <w:rPr>
          <w:rFonts w:ascii="Palatino Linotype" w:eastAsia="Palatino Linotype" w:hAnsi="Palatino Linotype" w:cs="Palatino Linotype"/>
          <w:color w:val="000000"/>
          <w:sz w:val="24"/>
          <w:szCs w:val="24"/>
          <w:lang w:val="en-US"/>
        </w:rPr>
        <w:t xml:space="preserve">. Kemampuan Berpikir Kritis ditinjau dari Field Dependent dan Field Independent Materi Segitiga dan Segiempat. </w:t>
      </w:r>
      <w:r w:rsidR="008B6EB9" w:rsidRPr="00D56D1F">
        <w:rPr>
          <w:rFonts w:ascii="Palatino Linotype" w:eastAsia="Palatino Linotype" w:hAnsi="Palatino Linotype" w:cs="Palatino Linotype"/>
          <w:i/>
          <w:color w:val="000000"/>
          <w:sz w:val="24"/>
          <w:szCs w:val="24"/>
          <w:lang w:val="en-US"/>
        </w:rPr>
        <w:t>Jurnal Pendidikan dan Pembelajaran Khatulistiwa</w:t>
      </w:r>
      <w:r w:rsidR="008B6EB9" w:rsidRPr="00D56D1F">
        <w:rPr>
          <w:rFonts w:ascii="Palatino Linotype" w:eastAsia="Palatino Linotype" w:hAnsi="Palatino Linotype" w:cs="Palatino Linotype"/>
          <w:color w:val="000000"/>
          <w:sz w:val="24"/>
          <w:szCs w:val="24"/>
          <w:lang w:val="en-US"/>
        </w:rPr>
        <w:t xml:space="preserve">, 8(12). </w:t>
      </w:r>
      <w:r w:rsidR="00D544D4" w:rsidRPr="00D56D1F">
        <w:rPr>
          <w:rFonts w:ascii="Palatino Linotype" w:eastAsia="Palatino Linotype" w:hAnsi="Palatino Linotype" w:cs="Palatino Linotype"/>
          <w:color w:val="000000"/>
          <w:sz w:val="24"/>
          <w:szCs w:val="24"/>
          <w:lang w:val="en-US"/>
        </w:rPr>
        <w:t xml:space="preserve"> </w:t>
      </w: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Jacob, S.M.,</w:t>
      </w:r>
      <w:r w:rsidRPr="00D56D1F">
        <w:rPr>
          <w:rFonts w:ascii="Palatino Linotype" w:eastAsia="Palatino Linotype" w:hAnsi="Palatino Linotype" w:cs="Palatino Linotype"/>
          <w:color w:val="000000"/>
          <w:sz w:val="24"/>
          <w:szCs w:val="24"/>
          <w:lang w:val="en-US"/>
        </w:rPr>
        <w:t xml:space="preserve"> </w:t>
      </w:r>
      <w:r w:rsidRPr="00D56D1F">
        <w:rPr>
          <w:rFonts w:ascii="Palatino Linotype" w:eastAsia="Palatino Linotype" w:hAnsi="Palatino Linotype" w:cs="Palatino Linotype"/>
          <w:color w:val="000000"/>
          <w:sz w:val="24"/>
          <w:szCs w:val="24"/>
        </w:rPr>
        <w:t xml:space="preserve">Sam, H.K. 2008. Measuring Critical Thinking in Problem Solving through Online Discussion Forums in First Year University Mathematics. </w:t>
      </w:r>
      <w:r w:rsidRPr="00D56D1F">
        <w:rPr>
          <w:rFonts w:ascii="Palatino Linotype" w:eastAsia="Palatino Linotype" w:hAnsi="Palatino Linotype" w:cs="Palatino Linotype"/>
          <w:i/>
          <w:color w:val="000000"/>
          <w:sz w:val="24"/>
          <w:szCs w:val="24"/>
        </w:rPr>
        <w:t>Proceeding of the International Multi Conference of Engineers and Computer Scientists in Hongkong</w:t>
      </w:r>
      <w:r w:rsidRPr="00D56D1F">
        <w:rPr>
          <w:rFonts w:ascii="Palatino Linotype" w:eastAsia="Palatino Linotype" w:hAnsi="Palatino Linotype" w:cs="Palatino Linotype"/>
          <w:color w:val="000000"/>
          <w:sz w:val="24"/>
          <w:szCs w:val="24"/>
        </w:rPr>
        <w:t xml:space="preserve"> 19-21.</w:t>
      </w: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Johnson, Elaine B. 2007. </w:t>
      </w:r>
      <w:r w:rsidRPr="00D56D1F">
        <w:rPr>
          <w:rFonts w:ascii="Palatino Linotype" w:eastAsia="Palatino Linotype" w:hAnsi="Palatino Linotype" w:cs="Palatino Linotype"/>
          <w:i/>
          <w:color w:val="000000"/>
          <w:sz w:val="24"/>
          <w:szCs w:val="24"/>
        </w:rPr>
        <w:t>Contextual Teaching &amp; Learning</w:t>
      </w:r>
      <w:r w:rsidRPr="00D56D1F">
        <w:rPr>
          <w:rFonts w:ascii="Palatino Linotype" w:eastAsia="Palatino Linotype" w:hAnsi="Palatino Linotype" w:cs="Palatino Linotype"/>
          <w:color w:val="000000"/>
          <w:sz w:val="24"/>
          <w:szCs w:val="24"/>
        </w:rPr>
        <w:t>. Bandung: MLC.</w:t>
      </w:r>
    </w:p>
    <w:p w:rsidR="00B63358" w:rsidRPr="00D56D1F" w:rsidRDefault="00B63358" w:rsidP="006D1A3E">
      <w:pPr>
        <w:jc w:val="both"/>
        <w:rPr>
          <w:sz w:val="24"/>
          <w:szCs w:val="24"/>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Keefe, J.W. 1987. </w:t>
      </w:r>
      <w:r w:rsidRPr="00D56D1F">
        <w:rPr>
          <w:rFonts w:ascii="Palatino Linotype" w:eastAsia="Palatino Linotype" w:hAnsi="Palatino Linotype" w:cs="Palatino Linotype"/>
          <w:i/>
          <w:color w:val="000000"/>
          <w:sz w:val="24"/>
          <w:szCs w:val="24"/>
        </w:rPr>
        <w:t>Learning Style Theory and Practice</w:t>
      </w:r>
      <w:r w:rsidRPr="00D56D1F">
        <w:rPr>
          <w:rFonts w:ascii="Palatino Linotype" w:eastAsia="Palatino Linotype" w:hAnsi="Palatino Linotype" w:cs="Palatino Linotype"/>
          <w:color w:val="000000"/>
          <w:sz w:val="24"/>
          <w:szCs w:val="24"/>
        </w:rPr>
        <w:t xml:space="preserve">. Virginia: National Association of Secondary School Principals.  </w:t>
      </w: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Kurniasih, </w:t>
      </w:r>
      <w:r w:rsidRPr="00D56D1F">
        <w:rPr>
          <w:rFonts w:ascii="Palatino Linotype" w:eastAsia="Palatino Linotype" w:hAnsi="Palatino Linotype" w:cs="Palatino Linotype"/>
          <w:color w:val="000000"/>
          <w:sz w:val="24"/>
          <w:szCs w:val="24"/>
          <w:lang w:val="en-US"/>
        </w:rPr>
        <w:t>A</w:t>
      </w:r>
      <w:r w:rsidRPr="00D56D1F">
        <w:rPr>
          <w:rFonts w:ascii="Palatino Linotype" w:eastAsia="Palatino Linotype" w:hAnsi="Palatino Linotype" w:cs="Palatino Linotype"/>
          <w:color w:val="000000"/>
          <w:sz w:val="24"/>
          <w:szCs w:val="24"/>
        </w:rPr>
        <w:t xml:space="preserve">. 2010. Penjenjangan Kemampuan Berpikir Kritis Mahasiswa Prodi Pendidikan Matematika FMIPA UNNES dalam Menyelesaikan Masalah Matematika. </w:t>
      </w:r>
      <w:r w:rsidRPr="00D56D1F">
        <w:rPr>
          <w:rFonts w:ascii="Palatino Linotype" w:eastAsia="Palatino Linotype" w:hAnsi="Palatino Linotype" w:cs="Palatino Linotype"/>
          <w:i/>
          <w:color w:val="000000"/>
          <w:sz w:val="24"/>
          <w:szCs w:val="24"/>
        </w:rPr>
        <w:t>Seminar Nasional Matematika dan Pendidikan Matematika</w:t>
      </w:r>
      <w:r w:rsidRPr="00D56D1F">
        <w:rPr>
          <w:rFonts w:ascii="Palatino Linotype" w:eastAsia="Palatino Linotype" w:hAnsi="Palatino Linotype" w:cs="Palatino Linotype"/>
          <w:color w:val="000000"/>
          <w:sz w:val="24"/>
          <w:szCs w:val="24"/>
        </w:rPr>
        <w:t>, 486-493.</w:t>
      </w:r>
    </w:p>
    <w:p w:rsidR="00B63358" w:rsidRPr="00D56D1F" w:rsidRDefault="00B63358" w:rsidP="006D1A3E">
      <w:pPr>
        <w:jc w:val="both"/>
        <w:rPr>
          <w:sz w:val="24"/>
          <w:szCs w:val="24"/>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Lambertus. 2009. Pentingnya Melatih Keteramplilan Berpikir Kritis dalam Pembelajaran Matematika di SD</w:t>
      </w:r>
      <w:r w:rsidRPr="00D56D1F">
        <w:rPr>
          <w:rFonts w:ascii="Palatino Linotype" w:eastAsia="Palatino Linotype" w:hAnsi="Palatino Linotype" w:cs="Palatino Linotype"/>
          <w:color w:val="000000"/>
          <w:sz w:val="24"/>
          <w:szCs w:val="24"/>
          <w:lang w:val="en-US"/>
        </w:rPr>
        <w:t>,</w:t>
      </w:r>
      <w:r w:rsidRPr="00D56D1F">
        <w:rPr>
          <w:rFonts w:ascii="Palatino Linotype" w:eastAsia="Palatino Linotype" w:hAnsi="Palatino Linotype" w:cs="Palatino Linotype"/>
          <w:color w:val="000000"/>
          <w:sz w:val="24"/>
          <w:szCs w:val="24"/>
        </w:rPr>
        <w:t xml:space="preserve"> </w:t>
      </w:r>
      <w:r w:rsidRPr="00D56D1F">
        <w:rPr>
          <w:rFonts w:ascii="Palatino Linotype" w:eastAsia="Palatino Linotype" w:hAnsi="Palatino Linotype" w:cs="Palatino Linotype"/>
          <w:i/>
          <w:color w:val="000000"/>
          <w:sz w:val="24"/>
          <w:szCs w:val="24"/>
        </w:rPr>
        <w:t>Jurnal Forum Kependidikan</w:t>
      </w:r>
      <w:r w:rsidRPr="00D56D1F">
        <w:rPr>
          <w:rFonts w:ascii="Palatino Linotype" w:eastAsia="Palatino Linotype" w:hAnsi="Palatino Linotype" w:cs="Palatino Linotype"/>
          <w:color w:val="000000"/>
          <w:sz w:val="24"/>
          <w:szCs w:val="24"/>
          <w:lang w:val="en-US"/>
        </w:rPr>
        <w:t xml:space="preserve">, </w:t>
      </w:r>
      <w:r w:rsidRPr="00D56D1F">
        <w:rPr>
          <w:rFonts w:ascii="Palatino Linotype" w:eastAsia="Palatino Linotype" w:hAnsi="Palatino Linotype" w:cs="Palatino Linotype"/>
          <w:color w:val="000000"/>
          <w:sz w:val="24"/>
          <w:szCs w:val="24"/>
        </w:rPr>
        <w:t xml:space="preserve"> 2.</w:t>
      </w:r>
    </w:p>
    <w:p w:rsidR="00B63358" w:rsidRPr="00D56D1F" w:rsidRDefault="00B63358" w:rsidP="006D1A3E">
      <w:pPr>
        <w:jc w:val="both"/>
        <w:rPr>
          <w:rFonts w:ascii="Palatino Linotype" w:eastAsia="Palatino Linotype" w:hAnsi="Palatino Linotype" w:cs="Palatino Linotype"/>
          <w:sz w:val="24"/>
          <w:szCs w:val="24"/>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Milles, M.B., Huberman, A.M. 1992. </w:t>
      </w:r>
      <w:r w:rsidRPr="00D56D1F">
        <w:rPr>
          <w:rFonts w:ascii="Palatino Linotype" w:eastAsia="Palatino Linotype" w:hAnsi="Palatino Linotype" w:cs="Palatino Linotype"/>
          <w:i/>
          <w:color w:val="000000"/>
          <w:sz w:val="24"/>
          <w:szCs w:val="24"/>
        </w:rPr>
        <w:t>Analisis Data Kualitatif, Terjemahan oleh Tjetjep R, Rohidi</w:t>
      </w:r>
      <w:r w:rsidRPr="00D56D1F">
        <w:rPr>
          <w:rFonts w:ascii="Palatino Linotype" w:eastAsia="Palatino Linotype" w:hAnsi="Palatino Linotype" w:cs="Palatino Linotype"/>
          <w:color w:val="000000"/>
          <w:sz w:val="24"/>
          <w:szCs w:val="24"/>
        </w:rPr>
        <w:t>, Jakarta: UI Press.</w:t>
      </w:r>
    </w:p>
    <w:p w:rsidR="008B6EB9" w:rsidRPr="00D56D1F" w:rsidRDefault="008B6EB9"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r w:rsidRPr="00D56D1F">
        <w:rPr>
          <w:rFonts w:ascii="Palatino Linotype" w:eastAsia="Palatino Linotype" w:hAnsi="Palatino Linotype" w:cs="Palatino Linotype"/>
          <w:color w:val="000000"/>
          <w:sz w:val="24"/>
          <w:szCs w:val="24"/>
          <w:lang w:val="en-US"/>
        </w:rPr>
        <w:lastRenderedPageBreak/>
        <w:t>Slameto. 2010</w:t>
      </w:r>
      <w:r w:rsidR="008B6EB9" w:rsidRPr="00D56D1F">
        <w:rPr>
          <w:rFonts w:ascii="Palatino Linotype" w:eastAsia="Palatino Linotype" w:hAnsi="Palatino Linotype" w:cs="Palatino Linotype"/>
          <w:color w:val="000000"/>
          <w:sz w:val="24"/>
          <w:szCs w:val="24"/>
          <w:lang w:val="en-US"/>
        </w:rPr>
        <w:t xml:space="preserve">. </w:t>
      </w:r>
      <w:r w:rsidR="008B6EB9" w:rsidRPr="00D56D1F">
        <w:rPr>
          <w:rFonts w:ascii="Palatino Linotype" w:eastAsia="Palatino Linotype" w:hAnsi="Palatino Linotype" w:cs="Palatino Linotype"/>
          <w:i/>
          <w:color w:val="000000"/>
          <w:sz w:val="24"/>
          <w:szCs w:val="24"/>
          <w:lang w:val="en-US"/>
        </w:rPr>
        <w:t>Belajar dan Faktor Faktor yang Mempengaruhi</w:t>
      </w:r>
      <w:r w:rsidR="008B6EB9" w:rsidRPr="00D56D1F">
        <w:rPr>
          <w:rFonts w:ascii="Palatino Linotype" w:eastAsia="Palatino Linotype" w:hAnsi="Palatino Linotype" w:cs="Palatino Linotype"/>
          <w:color w:val="000000"/>
          <w:sz w:val="24"/>
          <w:szCs w:val="24"/>
          <w:lang w:val="en-US"/>
        </w:rPr>
        <w:t>. Jakarta: PT Rineka Cipta.</w:t>
      </w:r>
    </w:p>
    <w:p w:rsidR="008B6EB9" w:rsidRPr="00D56D1F" w:rsidRDefault="00266913"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lang w:val="en-US"/>
        </w:rPr>
      </w:pPr>
      <w:r w:rsidRPr="00D56D1F">
        <w:rPr>
          <w:rFonts w:ascii="Palatino Linotype" w:eastAsia="Palatino Linotype" w:hAnsi="Palatino Linotype" w:cs="Palatino Linotype"/>
          <w:color w:val="000000"/>
          <w:sz w:val="24"/>
          <w:szCs w:val="24"/>
          <w:lang w:val="en-US"/>
        </w:rPr>
        <w:tab/>
      </w: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Usodo, B. 2011. Profil Intuisi Mahasiswa dalam Memecahkan Masalah Matematika Ditinjau dari Gaya Kognitif Field Dependent </w:t>
      </w:r>
      <w:r w:rsidRPr="00D56D1F">
        <w:rPr>
          <w:rFonts w:ascii="Palatino Linotype" w:eastAsia="Palatino Linotype" w:hAnsi="Palatino Linotype" w:cs="Palatino Linotype"/>
          <w:color w:val="000000"/>
          <w:sz w:val="24"/>
          <w:szCs w:val="24"/>
          <w:lang w:val="en-US"/>
        </w:rPr>
        <w:t>d</w:t>
      </w:r>
      <w:r w:rsidRPr="00D56D1F">
        <w:rPr>
          <w:rFonts w:ascii="Palatino Linotype" w:eastAsia="Palatino Linotype" w:hAnsi="Palatino Linotype" w:cs="Palatino Linotype"/>
          <w:color w:val="000000"/>
          <w:sz w:val="24"/>
          <w:szCs w:val="24"/>
        </w:rPr>
        <w:t xml:space="preserve">an Field Independen. </w:t>
      </w:r>
      <w:r w:rsidRPr="00D56D1F">
        <w:rPr>
          <w:rFonts w:ascii="Palatino Linotype" w:eastAsia="Palatino Linotype" w:hAnsi="Palatino Linotype" w:cs="Palatino Linotype"/>
          <w:i/>
          <w:color w:val="000000"/>
          <w:sz w:val="24"/>
          <w:szCs w:val="24"/>
        </w:rPr>
        <w:t>Prosiding Seminar Nasional Matematika dan Pendidikan Matematika UNS</w:t>
      </w:r>
      <w:r w:rsidRPr="00D56D1F">
        <w:rPr>
          <w:rFonts w:ascii="Palatino Linotype" w:eastAsia="Palatino Linotype" w:hAnsi="Palatino Linotype" w:cs="Palatino Linotype"/>
          <w:color w:val="000000"/>
          <w:sz w:val="24"/>
          <w:szCs w:val="24"/>
        </w:rPr>
        <w:t>, Makalah Pendamping: Pendidikan Matematika 2. 95-102.</w:t>
      </w:r>
    </w:p>
    <w:p w:rsidR="00B63358" w:rsidRPr="00D56D1F" w:rsidRDefault="00B63358" w:rsidP="006D1A3E">
      <w:pPr>
        <w:jc w:val="both"/>
        <w:rPr>
          <w:rFonts w:ascii="Palatino Linotype" w:eastAsia="Palatino Linotype" w:hAnsi="Palatino Linotype" w:cs="Palatino Linotype"/>
          <w:sz w:val="24"/>
          <w:szCs w:val="24"/>
        </w:rPr>
      </w:pPr>
    </w:p>
    <w:p w:rsidR="00B63358" w:rsidRPr="00D56D1F" w:rsidRDefault="00B63358" w:rsidP="006D1A3E">
      <w:pPr>
        <w:pBdr>
          <w:top w:val="nil"/>
          <w:left w:val="nil"/>
          <w:bottom w:val="nil"/>
          <w:right w:val="nil"/>
          <w:between w:val="nil"/>
        </w:pBdr>
        <w:tabs>
          <w:tab w:val="left" w:pos="426"/>
        </w:tabs>
        <w:ind w:left="426" w:hanging="426"/>
        <w:jc w:val="both"/>
        <w:rPr>
          <w:rFonts w:ascii="Palatino Linotype" w:eastAsia="Palatino Linotype" w:hAnsi="Palatino Linotype" w:cs="Palatino Linotype"/>
          <w:color w:val="000000"/>
          <w:sz w:val="24"/>
          <w:szCs w:val="24"/>
        </w:rPr>
      </w:pPr>
      <w:r w:rsidRPr="00D56D1F">
        <w:rPr>
          <w:rFonts w:ascii="Palatino Linotype" w:eastAsia="Palatino Linotype" w:hAnsi="Palatino Linotype" w:cs="Palatino Linotype"/>
          <w:color w:val="000000"/>
          <w:sz w:val="24"/>
          <w:szCs w:val="24"/>
        </w:rPr>
        <w:t xml:space="preserve">Witkin, A. H. 1977. Field-Dependent and Independent Cognitive Style and Thei Educational Implication. </w:t>
      </w:r>
      <w:r w:rsidRPr="00D56D1F">
        <w:rPr>
          <w:rFonts w:ascii="Palatino Linotype" w:eastAsia="Palatino Linotype" w:hAnsi="Palatino Linotype" w:cs="Palatino Linotype"/>
          <w:i/>
          <w:color w:val="000000"/>
          <w:sz w:val="24"/>
          <w:szCs w:val="24"/>
        </w:rPr>
        <w:t>Review of Educational Research</w:t>
      </w:r>
      <w:r w:rsidRPr="00D56D1F">
        <w:rPr>
          <w:rFonts w:ascii="Palatino Linotype" w:eastAsia="Palatino Linotype" w:hAnsi="Palatino Linotype" w:cs="Palatino Linotype"/>
          <w:color w:val="000000"/>
          <w:sz w:val="24"/>
          <w:szCs w:val="24"/>
        </w:rPr>
        <w:t>, 47(1),1-64.</w:t>
      </w:r>
    </w:p>
    <w:p w:rsidR="00C01F88" w:rsidRPr="00D56D1F" w:rsidRDefault="00C01F88" w:rsidP="00A66872">
      <w:pPr>
        <w:pBdr>
          <w:top w:val="nil"/>
          <w:left w:val="nil"/>
          <w:bottom w:val="nil"/>
          <w:right w:val="nil"/>
          <w:between w:val="nil"/>
        </w:pBdr>
        <w:tabs>
          <w:tab w:val="left" w:pos="426"/>
        </w:tabs>
        <w:spacing w:after="72" w:line="276" w:lineRule="auto"/>
        <w:ind w:left="426" w:hanging="426"/>
        <w:jc w:val="both"/>
        <w:rPr>
          <w:rFonts w:ascii="Palatino Linotype" w:eastAsia="Palatino Linotype" w:hAnsi="Palatino Linotype" w:cs="Palatino Linotype"/>
          <w:b/>
          <w:color w:val="000000"/>
          <w:sz w:val="24"/>
          <w:szCs w:val="24"/>
        </w:rPr>
      </w:pPr>
    </w:p>
    <w:sectPr w:rsidR="00C01F88" w:rsidRPr="00D56D1F">
      <w:pgSz w:w="11906" w:h="16838"/>
      <w:pgMar w:top="1701" w:right="1418"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550BCA"/>
    <w:multiLevelType w:val="multilevel"/>
    <w:tmpl w:val="E368A5F4"/>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nsid w:val="679E5EA1"/>
    <w:multiLevelType w:val="hybridMultilevel"/>
    <w:tmpl w:val="48EE4F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F88"/>
    <w:rsid w:val="00093D19"/>
    <w:rsid w:val="000F5A64"/>
    <w:rsid w:val="00153DA3"/>
    <w:rsid w:val="00266913"/>
    <w:rsid w:val="00293643"/>
    <w:rsid w:val="002C402D"/>
    <w:rsid w:val="00363B0E"/>
    <w:rsid w:val="003765F1"/>
    <w:rsid w:val="00426403"/>
    <w:rsid w:val="00463027"/>
    <w:rsid w:val="004743F4"/>
    <w:rsid w:val="00490C1F"/>
    <w:rsid w:val="005039CB"/>
    <w:rsid w:val="00522D1C"/>
    <w:rsid w:val="006B0567"/>
    <w:rsid w:val="006D1A3E"/>
    <w:rsid w:val="006D621D"/>
    <w:rsid w:val="006E335F"/>
    <w:rsid w:val="006F43AE"/>
    <w:rsid w:val="007D56AA"/>
    <w:rsid w:val="00864537"/>
    <w:rsid w:val="00891EBB"/>
    <w:rsid w:val="008B6EB9"/>
    <w:rsid w:val="00917721"/>
    <w:rsid w:val="00933487"/>
    <w:rsid w:val="009E5EF0"/>
    <w:rsid w:val="009F3153"/>
    <w:rsid w:val="00A342BE"/>
    <w:rsid w:val="00A5140C"/>
    <w:rsid w:val="00A66872"/>
    <w:rsid w:val="00A83336"/>
    <w:rsid w:val="00AC10DC"/>
    <w:rsid w:val="00AC175E"/>
    <w:rsid w:val="00B07EBE"/>
    <w:rsid w:val="00B63358"/>
    <w:rsid w:val="00B644FA"/>
    <w:rsid w:val="00BC1E4E"/>
    <w:rsid w:val="00C01F88"/>
    <w:rsid w:val="00C36FE4"/>
    <w:rsid w:val="00CE6804"/>
    <w:rsid w:val="00D544D4"/>
    <w:rsid w:val="00D56D1F"/>
    <w:rsid w:val="00D97117"/>
    <w:rsid w:val="00E00979"/>
    <w:rsid w:val="00E22EAC"/>
    <w:rsid w:val="00EA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C5801-69B1-49A2-8CA1-D49C527A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tabs>
        <w:tab w:val="left" w:pos="216"/>
        <w:tab w:val="left" w:pos="283"/>
        <w:tab w:val="left" w:pos="340"/>
        <w:tab w:val="left" w:pos="397"/>
      </w:tabs>
      <w:spacing w:before="160" w:after="80"/>
      <w:ind w:firstLine="216"/>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tabs>
        <w:tab w:val="left" w:pos="540"/>
      </w:tabs>
      <w:spacing w:before="120" w:after="60"/>
      <w:ind w:firstLine="181"/>
      <w:jc w:val="both"/>
      <w:outlineLvl w:val="2"/>
    </w:pPr>
    <w:rPr>
      <w:i/>
    </w:rPr>
  </w:style>
  <w:style w:type="paragraph" w:styleId="Heading4">
    <w:name w:val="heading 4"/>
    <w:basedOn w:val="Normal"/>
    <w:next w:val="Normal"/>
    <w:pPr>
      <w:tabs>
        <w:tab w:val="left" w:pos="720"/>
      </w:tabs>
      <w:spacing w:before="40" w:after="40"/>
      <w:ind w:firstLine="360"/>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864537"/>
    <w:rPr>
      <w:color w:val="0000FF" w:themeColor="hyperlink"/>
      <w:u w:val="single"/>
    </w:rPr>
  </w:style>
  <w:style w:type="paragraph" w:styleId="BodyText">
    <w:name w:val="Body Text"/>
    <w:basedOn w:val="Normal"/>
    <w:link w:val="BodyTextChar"/>
    <w:rsid w:val="002C402D"/>
    <w:pPr>
      <w:spacing w:line="360" w:lineRule="auto"/>
      <w:ind w:firstLine="289"/>
      <w:jc w:val="both"/>
    </w:pPr>
    <w:rPr>
      <w:rFonts w:eastAsia="SimSun"/>
      <w:spacing w:val="-1"/>
      <w:lang w:val="en-US"/>
    </w:rPr>
  </w:style>
  <w:style w:type="character" w:customStyle="1" w:styleId="BodyTextChar">
    <w:name w:val="Body Text Char"/>
    <w:basedOn w:val="DefaultParagraphFont"/>
    <w:link w:val="BodyText"/>
    <w:rsid w:val="002C402D"/>
    <w:rPr>
      <w:rFonts w:eastAsia="SimSun"/>
      <w:spacing w:val="-1"/>
      <w:lang w:val="en-US"/>
    </w:rPr>
  </w:style>
  <w:style w:type="table" w:styleId="TableGrid">
    <w:name w:val="Table Grid"/>
    <w:basedOn w:val="TableNormal"/>
    <w:uiPriority w:val="59"/>
    <w:rsid w:val="00490C1F"/>
    <w:pPr>
      <w:jc w:val="left"/>
    </w:pPr>
    <w:rPr>
      <w:rFonts w:asciiTheme="minorHAnsi" w:eastAsia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PlainTable2">
    <w:name w:val="Plain Table 2"/>
    <w:basedOn w:val="TableNormal"/>
    <w:uiPriority w:val="42"/>
    <w:rsid w:val="00E22EA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Body of text,List Paragraph1,Body of text+1,Body of text+2,Body of text+3,List Paragraph11,Medium Grid 1 - Accent 21,Colorful List - Accent 11,Heading 11,soal jawab,Body of textCxSp,Heading 111,Heading 12,Heading 1111,Heading 121,HEADING"/>
    <w:basedOn w:val="Normal"/>
    <w:link w:val="ListParagraphChar"/>
    <w:uiPriority w:val="34"/>
    <w:qFormat/>
    <w:rsid w:val="00AC175E"/>
    <w:pPr>
      <w:spacing w:after="200" w:line="276" w:lineRule="auto"/>
      <w:ind w:left="720"/>
      <w:contextualSpacing/>
      <w:jc w:val="left"/>
    </w:pPr>
    <w:rPr>
      <w:rFonts w:asciiTheme="minorHAnsi" w:hAnsiTheme="minorHAnsi"/>
      <w:sz w:val="22"/>
      <w:szCs w:val="22"/>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1 Char,soal jawab Char,Heading 111 Char"/>
    <w:link w:val="ListParagraph"/>
    <w:uiPriority w:val="34"/>
    <w:qFormat/>
    <w:locked/>
    <w:rsid w:val="00AC175E"/>
    <w:rPr>
      <w:rFonts w:asciiTheme="minorHAnsi" w:hAnsiTheme="minorHAnsi"/>
      <w:sz w:val="22"/>
      <w:szCs w:val="22"/>
      <w:lang w:val="en-US"/>
    </w:rPr>
  </w:style>
  <w:style w:type="character" w:customStyle="1" w:styleId="fontstyle01">
    <w:name w:val="fontstyle01"/>
    <w:basedOn w:val="DefaultParagraphFont"/>
    <w:rsid w:val="00A83336"/>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khafidhohnurul@unisda.ac.id"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900">
                <a:latin typeface="Arial" panose="020B0604020202020204" pitchFamily="34" charset="0"/>
                <a:cs typeface="Arial" panose="020B0604020202020204" pitchFamily="34" charset="0"/>
              </a:rPr>
              <a:t>Persentase</a:t>
            </a:r>
            <a:r>
              <a:rPr lang="en-US" sz="900" baseline="0">
                <a:latin typeface="Arial" panose="020B0604020202020204" pitchFamily="34" charset="0"/>
                <a:cs typeface="Arial" panose="020B0604020202020204" pitchFamily="34" charset="0"/>
              </a:rPr>
              <a:t> Gaya Kognitif Mahasiswa</a:t>
            </a:r>
            <a:endParaRPr lang="en-US" sz="9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solidFill>
                <a:schemeClr val="accent2">
                  <a:shade val="76000"/>
                </a:schemeClr>
              </a:solidFill>
              <a:ln w="25400">
                <a:solidFill>
                  <a:schemeClr val="lt1"/>
                </a:solidFill>
              </a:ln>
              <a:effectLst/>
              <a:sp3d contourW="25400">
                <a:contourClr>
                  <a:schemeClr val="lt1"/>
                </a:contourClr>
              </a:sp3d>
            </c:spPr>
          </c:dPt>
          <c:dPt>
            <c:idx val="1"/>
            <c:bubble3D val="0"/>
            <c:spPr>
              <a:solidFill>
                <a:schemeClr val="accent2">
                  <a:tint val="77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Field Independent</c:v>
                </c:pt>
                <c:pt idx="1">
                  <c:v>Field Dependent</c:v>
                </c:pt>
              </c:strCache>
            </c:strRef>
          </c:cat>
          <c:val>
            <c:numRef>
              <c:f>Sheet1!$B$2:$B$3</c:f>
              <c:numCache>
                <c:formatCode>0%</c:formatCode>
                <c:ptCount val="2"/>
                <c:pt idx="0">
                  <c:v>0.57999999999999996</c:v>
                </c:pt>
                <c:pt idx="1">
                  <c:v>0.42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10</Pages>
  <Words>2688</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Khafidhoh N.A</dc:creator>
  <cp:lastModifiedBy>user</cp:lastModifiedBy>
  <cp:revision>36</cp:revision>
  <dcterms:created xsi:type="dcterms:W3CDTF">2021-12-24T03:50:00Z</dcterms:created>
  <dcterms:modified xsi:type="dcterms:W3CDTF">2021-12-30T01:13:00Z</dcterms:modified>
</cp:coreProperties>
</file>